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E76" w:rsidRDefault="00D90E76" w:rsidP="00D90E76">
      <w:pPr>
        <w:ind w:firstLine="0"/>
      </w:pPr>
      <w:bookmarkStart w:id="0" w:name="_GoBack"/>
      <w:bookmarkEnd w:id="0"/>
    </w:p>
    <w:p w:rsidR="001200EF" w:rsidRDefault="001200EF" w:rsidP="00D90E76">
      <w:pPr>
        <w:ind w:firstLine="0"/>
      </w:pPr>
    </w:p>
    <w:p w:rsidR="001200EF" w:rsidRDefault="001200EF" w:rsidP="00D90E76">
      <w:pPr>
        <w:ind w:firstLine="0"/>
      </w:pPr>
    </w:p>
    <w:p w:rsidR="001200EF" w:rsidRDefault="001200EF" w:rsidP="00D90E76">
      <w:pPr>
        <w:ind w:firstLine="0"/>
      </w:pPr>
    </w:p>
    <w:p w:rsidR="001200EF" w:rsidRDefault="001200EF" w:rsidP="00D90E76">
      <w:pPr>
        <w:ind w:firstLine="0"/>
      </w:pPr>
    </w:p>
    <w:p w:rsidR="001200EF" w:rsidRDefault="001200EF" w:rsidP="00D90E76">
      <w:pPr>
        <w:ind w:firstLine="0"/>
      </w:pPr>
    </w:p>
    <w:p w:rsidR="00D90E76" w:rsidRDefault="00D90E76" w:rsidP="00D90E76">
      <w:pPr>
        <w:ind w:firstLine="0"/>
        <w:jc w:val="center"/>
        <w:outlineLvl w:val="0"/>
        <w:rPr>
          <w:rFonts w:ascii="Georgia" w:hAnsi="Georgia"/>
          <w:b/>
          <w:sz w:val="96"/>
        </w:rPr>
      </w:pPr>
      <w:r>
        <w:rPr>
          <w:rFonts w:ascii="Georgia" w:hAnsi="Georgia"/>
          <w:b/>
          <w:sz w:val="96"/>
        </w:rPr>
        <w:t>Bujanovský</w:t>
      </w:r>
    </w:p>
    <w:p w:rsidR="00D90E76" w:rsidRDefault="00D90E76" w:rsidP="00D90E76">
      <w:pPr>
        <w:jc w:val="center"/>
        <w:outlineLvl w:val="0"/>
        <w:rPr>
          <w:rFonts w:ascii="Georgia" w:hAnsi="Georgia"/>
          <w:b/>
          <w:sz w:val="96"/>
        </w:rPr>
      </w:pPr>
      <w:r>
        <w:rPr>
          <w:rFonts w:ascii="Georgia" w:hAnsi="Georgia"/>
          <w:b/>
          <w:sz w:val="96"/>
        </w:rPr>
        <w:t>občasník</w:t>
      </w:r>
    </w:p>
    <w:p w:rsidR="00D90E76" w:rsidRDefault="00D90E76" w:rsidP="00D90E76">
      <w:pPr>
        <w:jc w:val="center"/>
        <w:outlineLvl w:val="0"/>
        <w:rPr>
          <w:rFonts w:ascii="Georgia" w:hAnsi="Georgia"/>
          <w:b/>
          <w:sz w:val="52"/>
        </w:rPr>
      </w:pPr>
      <w:r>
        <w:rPr>
          <w:rFonts w:ascii="Georgia" w:hAnsi="Georgia"/>
          <w:b/>
          <w:sz w:val="52"/>
        </w:rPr>
        <w:t>1/2014</w:t>
      </w:r>
    </w:p>
    <w:p w:rsidR="00D90E76" w:rsidRDefault="00D90E76" w:rsidP="00D90E76">
      <w:pPr>
        <w:ind w:firstLine="0"/>
      </w:pPr>
    </w:p>
    <w:p w:rsidR="00D90E76" w:rsidRDefault="00D90E76" w:rsidP="00D90E76"/>
    <w:p w:rsidR="00D90E76" w:rsidRDefault="00D90E76" w:rsidP="00D90E76"/>
    <w:p w:rsidR="00D90E76" w:rsidRDefault="00D90E76" w:rsidP="00D90E76"/>
    <w:p w:rsidR="00D90E76" w:rsidRDefault="00D90E76" w:rsidP="00D90E76"/>
    <w:p w:rsidR="00D90E76" w:rsidRDefault="00D90E76" w:rsidP="00D90E76"/>
    <w:p w:rsidR="00D90E76" w:rsidRDefault="00BE2FCD" w:rsidP="00D90E76">
      <w:pPr>
        <w:ind w:firstLine="0"/>
        <w:jc w:val="both"/>
        <w:outlineLvl w:val="0"/>
        <w:rPr>
          <w:rFonts w:ascii="Arial" w:hAnsi="Arial"/>
          <w:sz w:val="16"/>
        </w:rPr>
      </w:pPr>
      <w:r>
        <w:rPr>
          <w:rFonts w:ascii="Arial" w:hAnsi="Arial"/>
          <w:noProof/>
          <w:sz w:val="16"/>
          <w:lang w:val="cs-CZ" w:eastAsia="cs-CZ" w:bidi="ar-SA"/>
        </w:rPr>
        <w:drawing>
          <wp:anchor distT="0" distB="0" distL="114300" distR="114300" simplePos="0" relativeHeight="251681792" behindDoc="1" locked="0" layoutInCell="1" allowOverlap="1">
            <wp:simplePos x="0" y="0"/>
            <wp:positionH relativeFrom="column">
              <wp:posOffset>328930</wp:posOffset>
            </wp:positionH>
            <wp:positionV relativeFrom="paragraph">
              <wp:posOffset>74930</wp:posOffset>
            </wp:positionV>
            <wp:extent cx="5154930" cy="3163570"/>
            <wp:effectExtent l="19050" t="0" r="7620" b="0"/>
            <wp:wrapTight wrapText="bothSides">
              <wp:wrapPolygon edited="0">
                <wp:start x="-80" y="0"/>
                <wp:lineTo x="-80" y="21461"/>
                <wp:lineTo x="21632" y="21461"/>
                <wp:lineTo x="21632" y="0"/>
                <wp:lineTo x="-80" y="0"/>
              </wp:wrapPolygon>
            </wp:wrapTight>
            <wp:docPr id="1" name="obrázek 1" descr="C:\Documents and Settings\Bořivoj Vojče\Dokumenty\Foto\Bujanov 1\plakát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plakát 022.jpg"/>
                    <pic:cNvPicPr>
                      <a:picLocks noChangeAspect="1" noChangeArrowheads="1"/>
                    </pic:cNvPicPr>
                  </pic:nvPicPr>
                  <pic:blipFill>
                    <a:blip r:embed="rId5" cstate="print"/>
                    <a:srcRect l="7367" t="5990" r="8333" b="15365"/>
                    <a:stretch>
                      <a:fillRect/>
                    </a:stretch>
                  </pic:blipFill>
                  <pic:spPr bwMode="auto">
                    <a:xfrm>
                      <a:off x="0" y="0"/>
                      <a:ext cx="5154930" cy="3163570"/>
                    </a:xfrm>
                    <a:prstGeom prst="rect">
                      <a:avLst/>
                    </a:prstGeom>
                    <a:noFill/>
                    <a:ln>
                      <a:noFill/>
                    </a:ln>
                  </pic:spPr>
                </pic:pic>
              </a:graphicData>
            </a:graphic>
          </wp:anchor>
        </w:drawing>
      </w: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p>
    <w:p w:rsidR="001200EF" w:rsidRDefault="001200EF"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263141" w:rsidRDefault="00263141" w:rsidP="00D90E76">
      <w:pPr>
        <w:ind w:firstLine="0"/>
        <w:jc w:val="both"/>
        <w:outlineLvl w:val="0"/>
        <w:rPr>
          <w:rFonts w:ascii="Arial" w:hAnsi="Arial"/>
          <w:sz w:val="16"/>
        </w:rPr>
      </w:pPr>
    </w:p>
    <w:p w:rsidR="00D90E76" w:rsidRDefault="00D90E76" w:rsidP="00D90E76">
      <w:pPr>
        <w:ind w:firstLine="0"/>
        <w:jc w:val="both"/>
        <w:outlineLvl w:val="0"/>
        <w:rPr>
          <w:rFonts w:ascii="Arial" w:hAnsi="Arial"/>
          <w:sz w:val="16"/>
        </w:rPr>
      </w:pPr>
      <w:r>
        <w:rPr>
          <w:rFonts w:ascii="Arial" w:hAnsi="Arial"/>
          <w:sz w:val="16"/>
        </w:rPr>
        <w:t>Bujanovský občasník číslo: 1/2014 ze dne</w:t>
      </w:r>
      <w:r w:rsidR="00BC565E">
        <w:rPr>
          <w:rFonts w:ascii="Arial" w:hAnsi="Arial"/>
          <w:sz w:val="16"/>
        </w:rPr>
        <w:t>: 10.2.2014</w:t>
      </w:r>
      <w:r>
        <w:rPr>
          <w:rFonts w:ascii="Arial" w:hAnsi="Arial"/>
          <w:sz w:val="16"/>
        </w:rPr>
        <w:t xml:space="preserve"> </w:t>
      </w:r>
    </w:p>
    <w:p w:rsidR="00D90E76" w:rsidRDefault="00D90E76" w:rsidP="00D90E76">
      <w:pPr>
        <w:ind w:firstLine="0"/>
        <w:jc w:val="both"/>
        <w:outlineLvl w:val="0"/>
        <w:rPr>
          <w:rFonts w:ascii="Arial" w:hAnsi="Arial"/>
          <w:sz w:val="16"/>
        </w:rPr>
      </w:pPr>
      <w:r>
        <w:rPr>
          <w:rFonts w:ascii="Arial" w:hAnsi="Arial"/>
          <w:sz w:val="16"/>
        </w:rPr>
        <w:t>Evidenční číslo:  MK ČR E 21010</w:t>
      </w:r>
    </w:p>
    <w:p w:rsidR="00FE2800" w:rsidRDefault="00D90E76" w:rsidP="001200EF">
      <w:pPr>
        <w:ind w:firstLine="0"/>
        <w:jc w:val="both"/>
        <w:outlineLvl w:val="0"/>
        <w:rPr>
          <w:rFonts w:ascii="Arial" w:hAnsi="Arial"/>
          <w:sz w:val="16"/>
        </w:rPr>
      </w:pPr>
      <w:r>
        <w:rPr>
          <w:rFonts w:ascii="Arial" w:hAnsi="Arial"/>
          <w:sz w:val="16"/>
        </w:rPr>
        <w:t xml:space="preserve">Vydala Obec Bujanov, Bujanov 26, 382 41 Kaplice, IČO </w:t>
      </w:r>
      <w:r w:rsidR="001200EF">
        <w:rPr>
          <w:rFonts w:ascii="Arial" w:hAnsi="Arial"/>
          <w:sz w:val="16"/>
        </w:rPr>
        <w:t xml:space="preserve">245 810, počtem 200 ks, zdarma </w:t>
      </w:r>
    </w:p>
    <w:p w:rsidR="00263141" w:rsidRDefault="00263141" w:rsidP="0010388A">
      <w:pPr>
        <w:ind w:firstLine="0"/>
        <w:rPr>
          <w:rFonts w:ascii="Arial" w:hAnsi="Arial" w:cs="Arial"/>
          <w:b/>
          <w:sz w:val="24"/>
          <w:szCs w:val="24"/>
        </w:rPr>
      </w:pPr>
    </w:p>
    <w:p w:rsidR="00A01B5B" w:rsidRPr="003A0836" w:rsidRDefault="001200EF" w:rsidP="0010388A">
      <w:pPr>
        <w:ind w:firstLine="0"/>
        <w:rPr>
          <w:rFonts w:ascii="Arial" w:hAnsi="Arial" w:cs="Arial"/>
          <w:b/>
          <w:sz w:val="24"/>
          <w:szCs w:val="24"/>
        </w:rPr>
      </w:pPr>
      <w:r>
        <w:rPr>
          <w:rFonts w:ascii="Arial" w:hAnsi="Arial" w:cs="Arial"/>
          <w:b/>
          <w:sz w:val="24"/>
          <w:szCs w:val="24"/>
        </w:rPr>
        <w:lastRenderedPageBreak/>
        <w:t xml:space="preserve">     </w:t>
      </w:r>
      <w:r w:rsidR="00A01B5B" w:rsidRPr="003A0836">
        <w:rPr>
          <w:rFonts w:ascii="Arial" w:eastAsia="Times New Roman" w:hAnsi="Arial" w:cs="Arial"/>
          <w:b/>
          <w:sz w:val="24"/>
          <w:szCs w:val="24"/>
          <w:lang w:val="cs-CZ" w:eastAsia="cs-CZ" w:bidi="ar-SA"/>
        </w:rPr>
        <w:t xml:space="preserve">Informace </w:t>
      </w:r>
      <w:r w:rsidR="00EA7438">
        <w:rPr>
          <w:rFonts w:ascii="Arial" w:eastAsia="Times New Roman" w:hAnsi="Arial" w:cs="Arial"/>
          <w:b/>
          <w:sz w:val="24"/>
          <w:szCs w:val="24"/>
          <w:lang w:val="cs-CZ" w:eastAsia="cs-CZ" w:bidi="ar-SA"/>
        </w:rPr>
        <w:t>z jednání zastupitelstva obce</w:t>
      </w:r>
    </w:p>
    <w:p w:rsidR="00A01B5B" w:rsidRDefault="00A01B5B" w:rsidP="0010388A">
      <w:pPr>
        <w:ind w:firstLine="0"/>
        <w:rPr>
          <w:rFonts w:ascii="Arial" w:eastAsia="Times New Roman" w:hAnsi="Arial" w:cs="Arial"/>
          <w:sz w:val="20"/>
          <w:szCs w:val="20"/>
          <w:lang w:val="cs-CZ" w:eastAsia="cs-CZ" w:bidi="ar-SA"/>
        </w:rPr>
      </w:pPr>
      <w:r>
        <w:rPr>
          <w:rFonts w:ascii="Arial" w:hAnsi="Arial" w:cs="Arial"/>
          <w:sz w:val="20"/>
          <w:szCs w:val="20"/>
        </w:rPr>
        <w:t xml:space="preserve">     38</w:t>
      </w:r>
      <w:r>
        <w:rPr>
          <w:rFonts w:ascii="Arial" w:eastAsia="Times New Roman" w:hAnsi="Arial" w:cs="Arial"/>
          <w:sz w:val="20"/>
          <w:szCs w:val="20"/>
          <w:lang w:val="cs-CZ" w:eastAsia="cs-CZ" w:bidi="ar-SA"/>
        </w:rPr>
        <w:t>. zasedání zastup</w:t>
      </w:r>
      <w:r>
        <w:rPr>
          <w:rFonts w:ascii="Arial" w:hAnsi="Arial" w:cs="Arial"/>
          <w:sz w:val="20"/>
          <w:szCs w:val="20"/>
        </w:rPr>
        <w:t>itelstva obce se uskutečnilo 10.12.2013. Přítomno bylo 9</w:t>
      </w:r>
      <w:r>
        <w:rPr>
          <w:rFonts w:ascii="Arial" w:eastAsia="Times New Roman" w:hAnsi="Arial" w:cs="Arial"/>
          <w:sz w:val="20"/>
          <w:szCs w:val="20"/>
          <w:lang w:val="cs-CZ" w:eastAsia="cs-CZ" w:bidi="ar-SA"/>
        </w:rPr>
        <w:t xml:space="preserve"> zastupitelů. Na jedná</w:t>
      </w:r>
      <w:r w:rsidR="00EA7438">
        <w:rPr>
          <w:rFonts w:ascii="Arial" w:eastAsia="Times New Roman" w:hAnsi="Arial" w:cs="Arial"/>
          <w:sz w:val="20"/>
          <w:szCs w:val="20"/>
          <w:lang w:val="cs-CZ" w:eastAsia="cs-CZ" w:bidi="ar-SA"/>
        </w:rPr>
        <w:t>ní přijali následující usnesení:</w:t>
      </w:r>
    </w:p>
    <w:p w:rsidR="00A01B5B" w:rsidRPr="0010388A" w:rsidRDefault="00A01B5B" w:rsidP="0010388A">
      <w:pPr>
        <w:ind w:firstLine="0"/>
        <w:rPr>
          <w:rFonts w:ascii="Arial" w:hAnsi="Arial" w:cs="Arial"/>
        </w:rPr>
      </w:pPr>
      <w:r w:rsidRPr="00A01B5B">
        <w:rPr>
          <w:rFonts w:ascii="Arial" w:hAnsi="Arial" w:cs="Arial"/>
          <w:sz w:val="20"/>
          <w:szCs w:val="20"/>
        </w:rPr>
        <w:t>Usnesení č. 462/2013: ZO schvaluje projednání bodu „</w:t>
      </w:r>
      <w:r w:rsidRPr="00A01B5B">
        <w:rPr>
          <w:rFonts w:ascii="Arial" w:hAnsi="Arial" w:cs="Arial"/>
          <w:color w:val="000000"/>
          <w:sz w:val="20"/>
          <w:szCs w:val="20"/>
        </w:rPr>
        <w:t>Podání žádostí o dotace, granty“ jako číslo 2 dnešního programu.</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463/2013:</w:t>
      </w:r>
      <w:r w:rsidR="0010388A">
        <w:rPr>
          <w:rFonts w:ascii="Arial" w:hAnsi="Arial" w:cs="Arial"/>
          <w:sz w:val="20"/>
          <w:szCs w:val="20"/>
        </w:rPr>
        <w:t xml:space="preserve"> </w:t>
      </w:r>
      <w:r w:rsidRPr="00A01B5B">
        <w:rPr>
          <w:rFonts w:ascii="Arial" w:hAnsi="Arial" w:cs="Arial"/>
          <w:sz w:val="20"/>
          <w:szCs w:val="20"/>
        </w:rPr>
        <w:t>ZO schvaluje podání žádosti o dotaci z Programu obnovy venkova Jč kraje na rok 2014, na akci Rekonstrukce vodovodního řadu Nažidla skrze ORP Kaplice. Včasné podání zajistí starosta.</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464/2013:</w:t>
      </w:r>
      <w:r w:rsidR="0010388A">
        <w:rPr>
          <w:rFonts w:ascii="Arial" w:hAnsi="Arial" w:cs="Arial"/>
          <w:sz w:val="20"/>
          <w:szCs w:val="20"/>
        </w:rPr>
        <w:t xml:space="preserve"> </w:t>
      </w:r>
      <w:r w:rsidRPr="00A01B5B">
        <w:rPr>
          <w:rFonts w:ascii="Arial" w:hAnsi="Arial" w:cs="Arial"/>
          <w:sz w:val="20"/>
          <w:szCs w:val="20"/>
        </w:rPr>
        <w:t xml:space="preserve">ZO schvaluje realizaci akce „Rekonstrukce (posílení) vodovodního řadu Nažidla“ v roce 2014. </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465/2013:</w:t>
      </w:r>
      <w:r w:rsidR="0010388A">
        <w:rPr>
          <w:rFonts w:ascii="Arial" w:hAnsi="Arial" w:cs="Arial"/>
          <w:sz w:val="20"/>
          <w:szCs w:val="20"/>
        </w:rPr>
        <w:t xml:space="preserve"> </w:t>
      </w:r>
      <w:r w:rsidRPr="00A01B5B">
        <w:rPr>
          <w:rFonts w:ascii="Arial" w:hAnsi="Arial" w:cs="Arial"/>
          <w:sz w:val="20"/>
          <w:szCs w:val="20"/>
        </w:rPr>
        <w:t>ZO schvaluje podání žádosti o dotaci z grantového programu Jč kraje „Kulturní národní památky“ na akci Rekonstrukce komínů na budově ZŠ v Bujanově. Včasné podání žádosti zajistí starosta.</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466/2013:</w:t>
      </w:r>
      <w:r w:rsidR="0010388A">
        <w:rPr>
          <w:rFonts w:ascii="Arial" w:hAnsi="Arial" w:cs="Arial"/>
          <w:sz w:val="20"/>
          <w:szCs w:val="20"/>
        </w:rPr>
        <w:t xml:space="preserve"> </w:t>
      </w:r>
      <w:r w:rsidRPr="00A01B5B">
        <w:rPr>
          <w:rFonts w:ascii="Arial" w:hAnsi="Arial" w:cs="Arial"/>
          <w:sz w:val="20"/>
          <w:szCs w:val="20"/>
        </w:rPr>
        <w:t>ZO neschvaluje realizaci projektu na vybudování zahrady mateřské školy v přírodním stylu v Bujanově a tím i podání žádosti o finanční příspěvek z OPŽP na tuto akci.</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467/2013:</w:t>
      </w:r>
      <w:r w:rsidR="0010388A">
        <w:rPr>
          <w:rFonts w:ascii="Arial" w:hAnsi="Arial" w:cs="Arial"/>
          <w:sz w:val="20"/>
          <w:szCs w:val="20"/>
        </w:rPr>
        <w:t xml:space="preserve"> </w:t>
      </w:r>
      <w:r w:rsidRPr="00A01B5B">
        <w:rPr>
          <w:rFonts w:ascii="Arial" w:hAnsi="Arial" w:cs="Arial"/>
          <w:sz w:val="20"/>
          <w:szCs w:val="20"/>
        </w:rPr>
        <w:t>ZO schvaluje Smlouvu mandátní mezi obcí Bujanov a firmou Skládka Růžov spol. s.r.o., zastoupená Kristinou Opekarovou, jednatelkou společnosti, se sídlem B. Němcové 12/2, 370 01 České Budějovice, na zpracování projektové dokumentace k podání žádosti o dotaci a zpracování a podání žádosti o dotaci pro vybudování sběrného dvora v Bujanově za celkovou cenu 108 900,- Kč, a ukládá starostovi smlouvu podepsat v terminu do 11.12.</w:t>
      </w:r>
      <w:r w:rsidR="0048130C">
        <w:rPr>
          <w:rFonts w:ascii="Arial" w:hAnsi="Arial" w:cs="Arial"/>
          <w:sz w:val="20"/>
          <w:szCs w:val="20"/>
        </w:rPr>
        <w:t xml:space="preserve"> </w:t>
      </w:r>
      <w:r w:rsidRPr="00A01B5B">
        <w:rPr>
          <w:rFonts w:ascii="Arial" w:hAnsi="Arial" w:cs="Arial"/>
          <w:sz w:val="20"/>
          <w:szCs w:val="20"/>
        </w:rPr>
        <w:t>2013.</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 468/2013:</w:t>
      </w:r>
      <w:r w:rsidR="0010388A">
        <w:rPr>
          <w:rFonts w:ascii="Arial" w:hAnsi="Arial" w:cs="Arial"/>
          <w:sz w:val="20"/>
          <w:szCs w:val="20"/>
        </w:rPr>
        <w:t xml:space="preserve"> </w:t>
      </w:r>
      <w:r w:rsidRPr="00A01B5B">
        <w:rPr>
          <w:rFonts w:ascii="Arial" w:hAnsi="Arial" w:cs="Arial"/>
          <w:sz w:val="20"/>
          <w:szCs w:val="20"/>
        </w:rPr>
        <w:t>ZO bere na vědomí zprávu o kontrole usnesení</w:t>
      </w:r>
    </w:p>
    <w:p w:rsidR="00A01B5B" w:rsidRPr="00A01B5B" w:rsidRDefault="00A01B5B" w:rsidP="0010388A">
      <w:pPr>
        <w:ind w:firstLine="0"/>
        <w:rPr>
          <w:rFonts w:ascii="Arial" w:hAnsi="Arial" w:cs="Arial"/>
          <w:sz w:val="20"/>
          <w:szCs w:val="20"/>
        </w:rPr>
      </w:pPr>
      <w:r w:rsidRPr="00A01B5B">
        <w:rPr>
          <w:rFonts w:ascii="Arial" w:hAnsi="Arial" w:cs="Arial"/>
          <w:sz w:val="20"/>
          <w:szCs w:val="20"/>
        </w:rPr>
        <w:t>Usnesení č. 469/2013:</w:t>
      </w:r>
      <w:r w:rsidR="0010388A">
        <w:rPr>
          <w:rFonts w:ascii="Arial" w:hAnsi="Arial" w:cs="Arial"/>
          <w:sz w:val="20"/>
          <w:szCs w:val="20"/>
        </w:rPr>
        <w:t xml:space="preserve"> </w:t>
      </w:r>
      <w:r w:rsidRPr="00A01B5B">
        <w:rPr>
          <w:rFonts w:ascii="Arial" w:hAnsi="Arial" w:cs="Arial"/>
          <w:sz w:val="20"/>
          <w:szCs w:val="20"/>
        </w:rPr>
        <w:t>ZO schvaluje rozpočtové opatření č. 7/2013 a převod 1 000 000,- Kč z běžného účtu obce č. účtu 5428241/0100 vedeného u Komerční banky a.s. na Profi spořící účet Bunus č.účtu 107-241170297/0100 vedeného u Komerční banky a.s., do 31.12.2013</w:t>
      </w:r>
      <w:r w:rsidR="00EA7438">
        <w:rPr>
          <w:rFonts w:ascii="Arial" w:hAnsi="Arial" w:cs="Arial"/>
          <w:sz w:val="20"/>
          <w:szCs w:val="20"/>
        </w:rPr>
        <w:t>.</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Usnesení č</w:t>
      </w:r>
      <w:r w:rsidR="00253915">
        <w:rPr>
          <w:rFonts w:ascii="Arial" w:hAnsi="Arial" w:cs="Arial"/>
          <w:sz w:val="20"/>
          <w:szCs w:val="20"/>
        </w:rPr>
        <w:t>. 470/2013</w:t>
      </w:r>
      <w:r w:rsidRPr="00A01B5B">
        <w:rPr>
          <w:rFonts w:ascii="Arial" w:hAnsi="Arial" w:cs="Arial"/>
          <w:sz w:val="20"/>
          <w:szCs w:val="20"/>
        </w:rPr>
        <w:t>:</w:t>
      </w:r>
      <w:r w:rsidR="0010388A">
        <w:rPr>
          <w:rFonts w:ascii="Arial" w:hAnsi="Arial" w:cs="Arial"/>
          <w:sz w:val="20"/>
          <w:szCs w:val="20"/>
        </w:rPr>
        <w:t xml:space="preserve"> </w:t>
      </w:r>
      <w:r w:rsidRPr="00A01B5B">
        <w:rPr>
          <w:rFonts w:ascii="Arial" w:hAnsi="Arial" w:cs="Arial"/>
          <w:sz w:val="20"/>
          <w:szCs w:val="20"/>
        </w:rPr>
        <w:t>ZO schvaluje rozpočet obce Bujanov na rok 2014 s celkovými příjmy ve výši 8 511 000,-</w:t>
      </w:r>
      <w:r w:rsidR="00EA7438">
        <w:rPr>
          <w:rFonts w:ascii="Arial" w:hAnsi="Arial" w:cs="Arial"/>
          <w:sz w:val="20"/>
          <w:szCs w:val="20"/>
        </w:rPr>
        <w:t xml:space="preserve"> </w:t>
      </w:r>
      <w:r w:rsidRPr="00A01B5B">
        <w:rPr>
          <w:rFonts w:ascii="Arial" w:hAnsi="Arial" w:cs="Arial"/>
          <w:sz w:val="20"/>
          <w:szCs w:val="20"/>
        </w:rPr>
        <w:t>Kč a celkovými výdaji ve výši 7 036 000,- Kč.</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471/2013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ZO schvaluje rozpočet sociálního fondu obce Bujanov na rok 2014 s celkovými příjmy ve výši 66 800,- Kč a celkovými výdaji ve výši 66 800,- Kč</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472/2013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ZO schvaluje pronájem pozemků, nebo jejich částí:</w:t>
      </w:r>
    </w:p>
    <w:p w:rsidR="00A01B5B" w:rsidRPr="00A01B5B" w:rsidRDefault="00A01B5B" w:rsidP="0010388A">
      <w:pPr>
        <w:outlineLvl w:val="0"/>
        <w:rPr>
          <w:rFonts w:ascii="Arial" w:hAnsi="Arial" w:cs="Arial"/>
          <w:sz w:val="20"/>
          <w:szCs w:val="20"/>
        </w:rPr>
      </w:pPr>
      <w:r w:rsidRPr="00A01B5B">
        <w:rPr>
          <w:rFonts w:ascii="Arial" w:hAnsi="Arial" w:cs="Arial"/>
          <w:sz w:val="20"/>
          <w:szCs w:val="20"/>
        </w:rPr>
        <w:t>část pozemku p.č 426/1 TTP v k.ú. Suchdol u Bujanova o výměře 16 100 m</w:t>
      </w:r>
      <w:r w:rsidRPr="00A01B5B">
        <w:rPr>
          <w:rFonts w:ascii="Arial" w:hAnsi="Arial" w:cs="Arial"/>
          <w:sz w:val="20"/>
          <w:szCs w:val="20"/>
          <w:vertAlign w:val="superscript"/>
        </w:rPr>
        <w:t>2</w:t>
      </w:r>
    </w:p>
    <w:p w:rsidR="00A01B5B" w:rsidRPr="00A01B5B" w:rsidRDefault="00A01B5B" w:rsidP="0010388A">
      <w:pPr>
        <w:outlineLvl w:val="0"/>
        <w:rPr>
          <w:rFonts w:ascii="Arial" w:hAnsi="Arial" w:cs="Arial"/>
          <w:sz w:val="20"/>
          <w:szCs w:val="20"/>
        </w:rPr>
      </w:pPr>
      <w:r w:rsidRPr="00A01B5B">
        <w:rPr>
          <w:rFonts w:ascii="Arial" w:hAnsi="Arial" w:cs="Arial"/>
          <w:sz w:val="20"/>
          <w:szCs w:val="20"/>
        </w:rPr>
        <w:t>část pozemku p.č. 426/4 TTP v k.ú. Suchdol u Bujanova  o výměře 3 800 m</w:t>
      </w:r>
      <w:r w:rsidRPr="00A01B5B">
        <w:rPr>
          <w:rFonts w:ascii="Arial" w:hAnsi="Arial" w:cs="Arial"/>
          <w:sz w:val="20"/>
          <w:szCs w:val="20"/>
          <w:vertAlign w:val="superscript"/>
        </w:rPr>
        <w:t>2</w:t>
      </w:r>
    </w:p>
    <w:p w:rsidR="0010388A" w:rsidRDefault="00A01B5B" w:rsidP="0010388A">
      <w:pPr>
        <w:outlineLvl w:val="0"/>
        <w:rPr>
          <w:rFonts w:ascii="Arial" w:hAnsi="Arial" w:cs="Arial"/>
          <w:sz w:val="20"/>
          <w:szCs w:val="20"/>
        </w:rPr>
      </w:pPr>
      <w:r w:rsidRPr="00A01B5B">
        <w:rPr>
          <w:rFonts w:ascii="Arial" w:hAnsi="Arial" w:cs="Arial"/>
          <w:sz w:val="20"/>
          <w:szCs w:val="20"/>
        </w:rPr>
        <w:t>pozemek p.č. 262/15 TTP v k.ú. Suchdol u Bujanova o výměře 4 048 m</w:t>
      </w:r>
      <w:r w:rsidRPr="00A01B5B">
        <w:rPr>
          <w:rFonts w:ascii="Arial" w:hAnsi="Arial" w:cs="Arial"/>
          <w:sz w:val="20"/>
          <w:szCs w:val="20"/>
          <w:vertAlign w:val="superscript"/>
        </w:rPr>
        <w:t>2</w:t>
      </w:r>
      <w:r w:rsidRPr="00A01B5B">
        <w:rPr>
          <w:rFonts w:ascii="Arial" w:hAnsi="Arial" w:cs="Arial"/>
          <w:sz w:val="20"/>
          <w:szCs w:val="20"/>
        </w:rPr>
        <w:t xml:space="preserve"> </w:t>
      </w:r>
    </w:p>
    <w:p w:rsidR="00A01B5B" w:rsidRPr="00A01B5B" w:rsidRDefault="00A01B5B" w:rsidP="0010388A">
      <w:pPr>
        <w:ind w:firstLine="0"/>
        <w:outlineLvl w:val="0"/>
        <w:rPr>
          <w:rFonts w:ascii="Arial" w:hAnsi="Arial" w:cs="Arial"/>
          <w:sz w:val="20"/>
          <w:szCs w:val="20"/>
        </w:rPr>
      </w:pPr>
      <w:r w:rsidRPr="00A01B5B">
        <w:rPr>
          <w:rFonts w:ascii="Arial" w:hAnsi="Arial" w:cs="Arial"/>
          <w:sz w:val="20"/>
          <w:szCs w:val="20"/>
        </w:rPr>
        <w:t>za podmínek stanovených v záměru na pronájem výše jmenovaných pozemků nebo jejich částí, firmě Kučera – zemědělská s.r.o., se sídlem v </w:t>
      </w:r>
      <w:r w:rsidR="0010388A">
        <w:rPr>
          <w:rFonts w:ascii="Arial" w:hAnsi="Arial" w:cs="Arial"/>
          <w:sz w:val="20"/>
          <w:szCs w:val="20"/>
        </w:rPr>
        <w:t>Dolním Dvořišti 162,</w:t>
      </w:r>
      <w:r w:rsidRPr="00A01B5B">
        <w:rPr>
          <w:rFonts w:ascii="Arial" w:hAnsi="Arial" w:cs="Arial"/>
          <w:sz w:val="20"/>
          <w:szCs w:val="20"/>
        </w:rPr>
        <w:t xml:space="preserve"> za cenu 1 800,- Kč/ 1 ha/ 1 rok.</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473/2013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 xml:space="preserve">ZO schvaluje „dohodu o nárocích z uzavřené smlouvy o nájmu pozemku“ mezi obcí Bujanov a firmou Kučera – zemědělská s.r.o., se sídlem v Dolním Dvořišti 162, PSČ 382 72, zastoupena p. Miroslavem Kučerou (dále jen „dohoda“), a pověřuje starostu podepsáním této dohody.  </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474/2013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ZO sc</w:t>
      </w:r>
      <w:r w:rsidR="0048130C">
        <w:rPr>
          <w:rFonts w:ascii="Arial" w:hAnsi="Arial" w:cs="Arial"/>
          <w:sz w:val="20"/>
          <w:szCs w:val="20"/>
        </w:rPr>
        <w:t>hvaluje záměr a jeho zveřejnění</w:t>
      </w:r>
      <w:r w:rsidR="00A01B5B" w:rsidRPr="00A01B5B">
        <w:rPr>
          <w:rFonts w:ascii="Arial" w:hAnsi="Arial" w:cs="Arial"/>
          <w:sz w:val="20"/>
          <w:szCs w:val="20"/>
        </w:rPr>
        <w:t xml:space="preserve"> na pronájem 5ti částí pozemku 426/2, každá o výměře 125 m</w:t>
      </w:r>
      <w:r w:rsidR="00A01B5B" w:rsidRPr="00A01B5B">
        <w:rPr>
          <w:rFonts w:ascii="Arial" w:hAnsi="Arial" w:cs="Arial"/>
          <w:sz w:val="20"/>
          <w:szCs w:val="20"/>
          <w:vertAlign w:val="superscript"/>
        </w:rPr>
        <w:t>2</w:t>
      </w:r>
      <w:r w:rsidR="00A01B5B" w:rsidRPr="00A01B5B">
        <w:rPr>
          <w:rFonts w:ascii="Arial" w:hAnsi="Arial" w:cs="Arial"/>
          <w:sz w:val="20"/>
          <w:szCs w:val="20"/>
        </w:rPr>
        <w:t xml:space="preserve"> a jedné části pozemku 426/2 TTP o výměře 75 m</w:t>
      </w:r>
      <w:r w:rsidR="00A01B5B" w:rsidRPr="00A01B5B">
        <w:rPr>
          <w:rFonts w:ascii="Arial" w:hAnsi="Arial" w:cs="Arial"/>
          <w:sz w:val="20"/>
          <w:szCs w:val="20"/>
          <w:vertAlign w:val="superscript"/>
        </w:rPr>
        <w:t>2</w:t>
      </w:r>
      <w:r w:rsidR="00A01B5B" w:rsidRPr="00A01B5B">
        <w:rPr>
          <w:rFonts w:ascii="Arial" w:hAnsi="Arial" w:cs="Arial"/>
          <w:sz w:val="20"/>
          <w:szCs w:val="20"/>
        </w:rPr>
        <w:t>, vše v k.ú. Suchdol u Bujanova za účelem zřízení zahrádky. V záměru na pronájem si obec stanovuje podmínky: doba pronájmu je od podpisu nájemní smlouvy do 30.6.2014, cena za pronájem se stanovuje na 3,- Kč/ 1 m</w:t>
      </w:r>
      <w:r w:rsidR="00A01B5B" w:rsidRPr="00A01B5B">
        <w:rPr>
          <w:rFonts w:ascii="Arial" w:hAnsi="Arial" w:cs="Arial"/>
          <w:sz w:val="20"/>
          <w:szCs w:val="20"/>
          <w:vertAlign w:val="superscript"/>
        </w:rPr>
        <w:t>2</w:t>
      </w:r>
      <w:r w:rsidR="00A01B5B" w:rsidRPr="00A01B5B">
        <w:rPr>
          <w:rFonts w:ascii="Arial" w:hAnsi="Arial" w:cs="Arial"/>
          <w:sz w:val="20"/>
          <w:szCs w:val="20"/>
        </w:rPr>
        <w:t>/ 1 rok.</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475/2013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 xml:space="preserve">ZO schvaluje pronájem zasedací místnosti Obecního úřadu Bujanov firmě BENASI s.r.o., Pod Kamenem 179, 381 01 Český Krumlov, za účelem výuky teorie v rámci získání řidičského oprávnění, na dobu od 1.1.2014 do 31.12.2014 (maximálně však 16 hodin za jedem měsíc) za celkovou cenu 1 000,- Kč. Poplatek za pronájem bude uhrazen do 31.3.2014 přímo v kanceláři Obecního úřadu Bujanov, nebo na účet obce Bujanov č.ú. 5428241/0100 vedený u Komerční banky. </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476/2013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 xml:space="preserve">ZO schvaluje pronájem zasedací místnosti Obecního úřadu Bujanov firmě BENASI PLUS s.r.o., Pod Kamenem 179, 381 01 Český Krumlov, za účelem výuky teorie v rámci získání řidičského oprávnění, na dobu od 1.1.2014 do 31.12.2014 (maximálně však 16 hodin za jedem měsíc) za celkovou cenu 1 000,- Kč. Poplatek za pronájem bude uhrazen do 31.3.2014 přímo v kanceláři Obecního úřadu Bujanov, nebo na účet obce Bujanov č.ú. 5428241/0100 vedený u Komerční banky. </w:t>
      </w:r>
    </w:p>
    <w:p w:rsidR="00A01B5B" w:rsidRPr="00A01B5B" w:rsidRDefault="00253915" w:rsidP="0010388A">
      <w:pPr>
        <w:ind w:firstLine="0"/>
        <w:outlineLvl w:val="0"/>
        <w:rPr>
          <w:rFonts w:ascii="Arial" w:hAnsi="Arial" w:cs="Arial"/>
          <w:sz w:val="20"/>
          <w:szCs w:val="20"/>
        </w:rPr>
      </w:pPr>
      <w:r>
        <w:rPr>
          <w:rFonts w:ascii="Arial" w:hAnsi="Arial" w:cs="Arial"/>
          <w:sz w:val="20"/>
          <w:szCs w:val="20"/>
        </w:rPr>
        <w:t>Usnesení č. 477/2013</w:t>
      </w:r>
      <w:r w:rsidR="00A01B5B" w:rsidRPr="00A01B5B">
        <w:rPr>
          <w:rFonts w:ascii="Arial" w:hAnsi="Arial" w:cs="Arial"/>
          <w:sz w:val="20"/>
          <w:szCs w:val="20"/>
        </w:rPr>
        <w:t>:</w:t>
      </w:r>
      <w:r w:rsidR="0010388A">
        <w:rPr>
          <w:rFonts w:ascii="Arial" w:hAnsi="Arial" w:cs="Arial"/>
          <w:sz w:val="20"/>
          <w:szCs w:val="20"/>
        </w:rPr>
        <w:t xml:space="preserve"> </w:t>
      </w:r>
      <w:r w:rsidR="00A01B5B" w:rsidRPr="00A01B5B">
        <w:rPr>
          <w:rFonts w:ascii="Arial" w:hAnsi="Arial" w:cs="Arial"/>
          <w:sz w:val="20"/>
          <w:szCs w:val="20"/>
        </w:rPr>
        <w:t xml:space="preserve">Zastupitelstvo souhlasí s umístěním kontejneru na použitý textil firmy REVENGE a.s. provozovna Dřevařská 1418/7, Boskovice 680 01, a pověřuje starostu obce dalším jednáním o umístění tohoto kontejneru v obci Bujanov. </w:t>
      </w:r>
    </w:p>
    <w:p w:rsidR="00A01B5B" w:rsidRPr="00A01B5B" w:rsidRDefault="00A01B5B" w:rsidP="0010388A">
      <w:pPr>
        <w:rPr>
          <w:rFonts w:ascii="Arial" w:hAnsi="Arial" w:cs="Arial"/>
          <w:sz w:val="20"/>
          <w:szCs w:val="20"/>
        </w:rPr>
      </w:pPr>
    </w:p>
    <w:p w:rsidR="00D90E76" w:rsidRDefault="00D90E76" w:rsidP="008C3654">
      <w:pPr>
        <w:ind w:firstLine="0"/>
      </w:pPr>
    </w:p>
    <w:p w:rsidR="001200EF" w:rsidRDefault="00FE2800" w:rsidP="00B02F1B">
      <w:pPr>
        <w:ind w:firstLine="0"/>
        <w:rPr>
          <w:rFonts w:ascii="Arial" w:hAnsi="Arial" w:cs="Arial"/>
          <w:sz w:val="20"/>
          <w:szCs w:val="20"/>
        </w:rPr>
      </w:pPr>
      <w:r w:rsidRPr="00BA7841">
        <w:rPr>
          <w:rFonts w:ascii="Arial" w:hAnsi="Arial" w:cs="Arial"/>
          <w:sz w:val="20"/>
          <w:szCs w:val="20"/>
        </w:rPr>
        <w:t xml:space="preserve">      </w:t>
      </w:r>
    </w:p>
    <w:p w:rsidR="00EE3C08" w:rsidRDefault="00EE3C08" w:rsidP="00B02F1B">
      <w:pPr>
        <w:ind w:firstLine="0"/>
        <w:rPr>
          <w:rFonts w:ascii="Arial" w:hAnsi="Arial" w:cs="Arial"/>
          <w:b/>
          <w:sz w:val="24"/>
          <w:szCs w:val="24"/>
          <w:lang w:val="cs-CZ"/>
        </w:rPr>
      </w:pPr>
    </w:p>
    <w:p w:rsidR="00B02F1B" w:rsidRPr="003A0836" w:rsidRDefault="00EE3C08" w:rsidP="00B02F1B">
      <w:pPr>
        <w:ind w:firstLine="0"/>
        <w:rPr>
          <w:rFonts w:ascii="Arial" w:hAnsi="Arial" w:cs="Arial"/>
          <w:b/>
          <w:sz w:val="24"/>
          <w:szCs w:val="24"/>
          <w:lang w:val="cs-CZ"/>
        </w:rPr>
      </w:pPr>
      <w:r>
        <w:rPr>
          <w:rFonts w:ascii="Arial" w:hAnsi="Arial" w:cs="Arial"/>
          <w:b/>
          <w:sz w:val="24"/>
          <w:szCs w:val="24"/>
          <w:lang w:val="cs-CZ"/>
        </w:rPr>
        <w:lastRenderedPageBreak/>
        <w:t xml:space="preserve">     </w:t>
      </w:r>
      <w:r w:rsidR="00B02F1B" w:rsidRPr="003A0836">
        <w:rPr>
          <w:rFonts w:ascii="Arial" w:hAnsi="Arial" w:cs="Arial"/>
          <w:b/>
          <w:sz w:val="24"/>
          <w:szCs w:val="24"/>
          <w:lang w:val="cs-CZ"/>
        </w:rPr>
        <w:t>Zastupitelstvo obce</w:t>
      </w:r>
    </w:p>
    <w:p w:rsidR="00B02F1B" w:rsidRPr="00F11C27" w:rsidRDefault="00B02F1B" w:rsidP="00B02F1B">
      <w:pPr>
        <w:ind w:firstLine="0"/>
        <w:rPr>
          <w:rFonts w:ascii="Arial" w:hAnsi="Arial" w:cs="Arial"/>
          <w:sz w:val="20"/>
          <w:szCs w:val="20"/>
          <w:lang w:val="cs-CZ"/>
        </w:rPr>
      </w:pPr>
      <w:r>
        <w:rPr>
          <w:rFonts w:ascii="Arial" w:hAnsi="Arial" w:cs="Arial"/>
          <w:sz w:val="20"/>
          <w:szCs w:val="20"/>
          <w:lang w:val="cs-CZ"/>
        </w:rPr>
        <w:t xml:space="preserve">     </w:t>
      </w:r>
      <w:r w:rsidRPr="00F11C27">
        <w:rPr>
          <w:rFonts w:ascii="Arial" w:hAnsi="Arial" w:cs="Arial"/>
          <w:sz w:val="20"/>
          <w:szCs w:val="20"/>
          <w:lang w:val="cs-CZ"/>
        </w:rPr>
        <w:t xml:space="preserve">Jednání zastupitelů se konala pravidelně každý měsíc. V roce 2013 se uskutečnílo celkem 11 zasedání.  Průměrná účast zastupitelů na jednáních byla 74%. </w:t>
      </w:r>
    </w:p>
    <w:p w:rsidR="00B02F1B" w:rsidRDefault="00B02F1B" w:rsidP="00B02F1B">
      <w:pPr>
        <w:ind w:firstLine="0"/>
        <w:rPr>
          <w:rFonts w:ascii="Arial" w:hAnsi="Arial" w:cs="Arial"/>
          <w:sz w:val="20"/>
          <w:szCs w:val="20"/>
          <w:lang w:val="cs-CZ"/>
        </w:rPr>
      </w:pPr>
      <w:r w:rsidRPr="00F11C27">
        <w:rPr>
          <w:rFonts w:ascii="Arial" w:hAnsi="Arial" w:cs="Arial"/>
          <w:sz w:val="20"/>
          <w:szCs w:val="20"/>
          <w:lang w:val="cs-CZ"/>
        </w:rPr>
        <w:t>Nejčastějším tématem jednání byly finanční záležitosti. Bylo přijato 42 usnesení</w:t>
      </w:r>
      <w:r>
        <w:rPr>
          <w:rFonts w:ascii="Arial" w:hAnsi="Arial" w:cs="Arial"/>
          <w:sz w:val="20"/>
          <w:szCs w:val="20"/>
          <w:lang w:val="cs-CZ"/>
        </w:rPr>
        <w:t>,</w:t>
      </w:r>
      <w:r w:rsidRPr="00F11C27">
        <w:rPr>
          <w:rFonts w:ascii="Arial" w:hAnsi="Arial" w:cs="Arial"/>
          <w:sz w:val="20"/>
          <w:szCs w:val="20"/>
          <w:lang w:val="cs-CZ"/>
        </w:rPr>
        <w:t xml:space="preserve"> tj. 25%. Z toho bylo 7 usnesení k rozpočtovým opatřením, 9 usnesení k tvorbě rozpočtů a 8 k poskytnutí finančních příspěvků obcí. Hodně času věnov</w:t>
      </w:r>
      <w:r w:rsidR="00253915">
        <w:rPr>
          <w:rFonts w:ascii="Arial" w:hAnsi="Arial" w:cs="Arial"/>
          <w:sz w:val="20"/>
          <w:szCs w:val="20"/>
          <w:lang w:val="cs-CZ"/>
        </w:rPr>
        <w:t>a</w:t>
      </w:r>
      <w:r w:rsidRPr="00F11C27">
        <w:rPr>
          <w:rFonts w:ascii="Arial" w:hAnsi="Arial" w:cs="Arial"/>
          <w:sz w:val="20"/>
          <w:szCs w:val="20"/>
          <w:lang w:val="cs-CZ"/>
        </w:rPr>
        <w:t xml:space="preserve">li zastupitelé prodeji obecních pozemků. </w:t>
      </w:r>
      <w:r w:rsidR="00253915">
        <w:rPr>
          <w:rFonts w:ascii="Arial" w:hAnsi="Arial" w:cs="Arial"/>
          <w:sz w:val="20"/>
          <w:szCs w:val="20"/>
          <w:lang w:val="cs-CZ"/>
        </w:rPr>
        <w:t xml:space="preserve"> Bylo přijato 38 usnesení k jejich</w:t>
      </w:r>
      <w:r w:rsidRPr="00F11C27">
        <w:rPr>
          <w:rFonts w:ascii="Arial" w:hAnsi="Arial" w:cs="Arial"/>
          <w:sz w:val="20"/>
          <w:szCs w:val="20"/>
          <w:lang w:val="cs-CZ"/>
        </w:rPr>
        <w:t xml:space="preserve"> prodeji. To je 23% přijatých usnesení. 18 usnesení</w:t>
      </w:r>
      <w:r>
        <w:rPr>
          <w:rFonts w:ascii="Arial" w:hAnsi="Arial" w:cs="Arial"/>
          <w:sz w:val="20"/>
          <w:szCs w:val="20"/>
          <w:lang w:val="cs-CZ"/>
        </w:rPr>
        <w:t>,</w:t>
      </w:r>
      <w:r w:rsidRPr="00F11C27">
        <w:rPr>
          <w:rFonts w:ascii="Arial" w:hAnsi="Arial" w:cs="Arial"/>
          <w:sz w:val="20"/>
          <w:szCs w:val="20"/>
          <w:lang w:val="cs-CZ"/>
        </w:rPr>
        <w:t xml:space="preserve"> tj. 1</w:t>
      </w:r>
      <w:r w:rsidR="00253915">
        <w:rPr>
          <w:rFonts w:ascii="Arial" w:hAnsi="Arial" w:cs="Arial"/>
          <w:sz w:val="20"/>
          <w:szCs w:val="20"/>
          <w:lang w:val="cs-CZ"/>
        </w:rPr>
        <w:t xml:space="preserve">2% se týkalo </w:t>
      </w:r>
      <w:r w:rsidRPr="00F11C27">
        <w:rPr>
          <w:rFonts w:ascii="Arial" w:hAnsi="Arial" w:cs="Arial"/>
          <w:sz w:val="20"/>
          <w:szCs w:val="20"/>
          <w:lang w:val="cs-CZ"/>
        </w:rPr>
        <w:t>pronájmu</w:t>
      </w:r>
      <w:r w:rsidR="00253915">
        <w:rPr>
          <w:rFonts w:ascii="Arial" w:hAnsi="Arial" w:cs="Arial"/>
          <w:sz w:val="20"/>
          <w:szCs w:val="20"/>
          <w:lang w:val="cs-CZ"/>
        </w:rPr>
        <w:t xml:space="preserve"> pozemků</w:t>
      </w:r>
      <w:r w:rsidRPr="00F11C27">
        <w:rPr>
          <w:rFonts w:ascii="Arial" w:hAnsi="Arial" w:cs="Arial"/>
          <w:sz w:val="20"/>
          <w:szCs w:val="20"/>
          <w:lang w:val="cs-CZ"/>
        </w:rPr>
        <w:t xml:space="preserve">. 3% usnesení, </w:t>
      </w:r>
      <w:r w:rsidR="00253915">
        <w:rPr>
          <w:rFonts w:ascii="Arial" w:hAnsi="Arial" w:cs="Arial"/>
          <w:sz w:val="20"/>
          <w:szCs w:val="20"/>
          <w:lang w:val="cs-CZ"/>
        </w:rPr>
        <w:t>počtem 5 se týkalo  jejich směny. Naopak k získán</w:t>
      </w:r>
      <w:r w:rsidRPr="00F11C27">
        <w:rPr>
          <w:rFonts w:ascii="Arial" w:hAnsi="Arial" w:cs="Arial"/>
          <w:sz w:val="20"/>
          <w:szCs w:val="20"/>
          <w:lang w:val="cs-CZ"/>
        </w:rPr>
        <w:t>í majetku bylo přijato 8 usnesení</w:t>
      </w:r>
      <w:r>
        <w:rPr>
          <w:rFonts w:ascii="Arial" w:hAnsi="Arial" w:cs="Arial"/>
          <w:sz w:val="20"/>
          <w:szCs w:val="20"/>
          <w:lang w:val="cs-CZ"/>
        </w:rPr>
        <w:t>,</w:t>
      </w:r>
      <w:r w:rsidRPr="00F11C27">
        <w:rPr>
          <w:rFonts w:ascii="Arial" w:hAnsi="Arial" w:cs="Arial"/>
          <w:sz w:val="20"/>
          <w:szCs w:val="20"/>
          <w:lang w:val="cs-CZ"/>
        </w:rPr>
        <w:t xml:space="preserve"> tj. 5%. K zajištění údržby majetku obce a jeho zvelebování bylo přijato 24 usnesení</w:t>
      </w:r>
      <w:r>
        <w:rPr>
          <w:rFonts w:ascii="Arial" w:hAnsi="Arial" w:cs="Arial"/>
          <w:sz w:val="20"/>
          <w:szCs w:val="20"/>
          <w:lang w:val="cs-CZ"/>
        </w:rPr>
        <w:t>,</w:t>
      </w:r>
      <w:r w:rsidRPr="00F11C27">
        <w:rPr>
          <w:rFonts w:ascii="Arial" w:hAnsi="Arial" w:cs="Arial"/>
          <w:sz w:val="20"/>
          <w:szCs w:val="20"/>
          <w:lang w:val="cs-CZ"/>
        </w:rPr>
        <w:t xml:space="preserve"> tj. 14 %. Většinou se jednalo o schválení uzavíraných smluv na zpracování projektových dokumentací nebo podání žádostí o finanční dotace. K řesení organizačních záležitostí bylo přijato také 24 usnesení. Z toho však 9 usneseními byl schvalován program jednání zastupitelstva. </w:t>
      </w:r>
    </w:p>
    <w:p w:rsidR="00B02F1B" w:rsidRDefault="00FE2800" w:rsidP="00FE2800">
      <w:pPr>
        <w:ind w:firstLine="0"/>
        <w:rPr>
          <w:rFonts w:ascii="Arial" w:hAnsi="Arial" w:cs="Arial"/>
          <w:sz w:val="20"/>
          <w:szCs w:val="20"/>
        </w:rPr>
      </w:pPr>
      <w:r w:rsidRPr="00BA7841">
        <w:rPr>
          <w:rFonts w:ascii="Arial" w:hAnsi="Arial" w:cs="Arial"/>
          <w:sz w:val="20"/>
          <w:szCs w:val="20"/>
        </w:rPr>
        <w:t xml:space="preserve">  </w:t>
      </w:r>
      <w:r w:rsidR="00BA7841">
        <w:rPr>
          <w:rFonts w:ascii="Arial" w:hAnsi="Arial" w:cs="Arial"/>
          <w:sz w:val="20"/>
          <w:szCs w:val="20"/>
        </w:rPr>
        <w:t xml:space="preserve"> </w:t>
      </w:r>
    </w:p>
    <w:p w:rsidR="00B02F1B" w:rsidRDefault="00B02F1B" w:rsidP="00FE2800">
      <w:pPr>
        <w:ind w:firstLine="0"/>
        <w:rPr>
          <w:rFonts w:ascii="Arial" w:hAnsi="Arial" w:cs="Arial"/>
          <w:sz w:val="20"/>
          <w:szCs w:val="20"/>
        </w:rPr>
      </w:pPr>
    </w:p>
    <w:p w:rsidR="00DD35E4" w:rsidRPr="003A0836" w:rsidRDefault="00EE3C08" w:rsidP="00FE2800">
      <w:pPr>
        <w:ind w:firstLine="0"/>
        <w:rPr>
          <w:rFonts w:ascii="Arial" w:hAnsi="Arial" w:cs="Arial"/>
          <w:b/>
          <w:sz w:val="24"/>
          <w:szCs w:val="24"/>
          <w:lang w:val="cs-CZ"/>
        </w:rPr>
      </w:pPr>
      <w:r>
        <w:rPr>
          <w:rFonts w:ascii="Arial" w:hAnsi="Arial" w:cs="Arial"/>
          <w:b/>
          <w:sz w:val="24"/>
          <w:szCs w:val="24"/>
          <w:lang w:val="cs-CZ"/>
        </w:rPr>
        <w:t xml:space="preserve">     </w:t>
      </w:r>
      <w:r w:rsidR="00DD35E4" w:rsidRPr="003A0836">
        <w:rPr>
          <w:rFonts w:ascii="Arial" w:hAnsi="Arial" w:cs="Arial"/>
          <w:b/>
          <w:sz w:val="24"/>
          <w:szCs w:val="24"/>
          <w:lang w:val="cs-CZ"/>
        </w:rPr>
        <w:t>Lesní hospodářství</w:t>
      </w:r>
    </w:p>
    <w:p w:rsidR="00B02F1B" w:rsidRDefault="00EE3C08" w:rsidP="00EE3C08">
      <w:pPr>
        <w:ind w:firstLine="0"/>
        <w:rPr>
          <w:rFonts w:ascii="Arial" w:hAnsi="Arial" w:cs="Arial"/>
          <w:sz w:val="20"/>
          <w:szCs w:val="20"/>
          <w:lang w:val="cs-CZ"/>
        </w:rPr>
      </w:pPr>
      <w:r>
        <w:rPr>
          <w:rFonts w:ascii="Arial" w:hAnsi="Arial" w:cs="Arial"/>
          <w:sz w:val="20"/>
          <w:szCs w:val="20"/>
          <w:lang w:val="cs-CZ"/>
        </w:rPr>
        <w:t xml:space="preserve">     </w:t>
      </w:r>
      <w:r w:rsidR="00DD35E4" w:rsidRPr="00BA7841">
        <w:rPr>
          <w:rFonts w:ascii="Arial" w:hAnsi="Arial" w:cs="Arial"/>
          <w:sz w:val="20"/>
          <w:szCs w:val="20"/>
          <w:lang w:val="cs-CZ"/>
        </w:rPr>
        <w:t>Hospodaření v obecních lesích v roce 2013 probíhalo v souladu s lesním hospodářským plánem, zejména byl kladen důraz na průběžné plnění závazných ukazatelů plánu. Závaznými ukazateli jsou výchovné zásahy v mladých porostech-prořezávky a těžba dřeva v probírkových porostech do 40 ti let věku. Prořezávky v mladých porostech se daří průběžně realizovat již od počátku platnosti lesního hospodářského plánu, tj. od roku 2007. Ovšem v probírkových těžbách byl patrný skluz z minulých let, z důvodu přednostního zpracování nahodilých těžeb, zejména po orkánu Kyril v roce 2007.</w:t>
      </w:r>
    </w:p>
    <w:p w:rsidR="00B02F1B" w:rsidRDefault="00B02F1B" w:rsidP="00DD35E4">
      <w:pPr>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65408" behindDoc="1" locked="0" layoutInCell="1" allowOverlap="1">
            <wp:simplePos x="0" y="0"/>
            <wp:positionH relativeFrom="column">
              <wp:posOffset>-4445</wp:posOffset>
            </wp:positionH>
            <wp:positionV relativeFrom="paragraph">
              <wp:posOffset>80010</wp:posOffset>
            </wp:positionV>
            <wp:extent cx="3303270" cy="2117725"/>
            <wp:effectExtent l="19050" t="0" r="0" b="0"/>
            <wp:wrapTight wrapText="bothSides">
              <wp:wrapPolygon edited="0">
                <wp:start x="-125" y="0"/>
                <wp:lineTo x="-125" y="21373"/>
                <wp:lineTo x="21550" y="21373"/>
                <wp:lineTo x="21550" y="0"/>
                <wp:lineTo x="-125" y="0"/>
              </wp:wrapPolygon>
            </wp:wrapTight>
            <wp:docPr id="6" name="obrázek 1" descr="C:\Documents and Settings\Bořivoj Vojče\Dokumenty\Foto\l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les\65.jpg"/>
                    <pic:cNvPicPr>
                      <a:picLocks noChangeAspect="1" noChangeArrowheads="1"/>
                    </pic:cNvPicPr>
                  </pic:nvPicPr>
                  <pic:blipFill>
                    <a:blip r:embed="rId6" cstate="print"/>
                    <a:srcRect t="4528" b="9811"/>
                    <a:stretch>
                      <a:fillRect/>
                    </a:stretch>
                  </pic:blipFill>
                  <pic:spPr bwMode="auto">
                    <a:xfrm>
                      <a:off x="0" y="0"/>
                      <a:ext cx="3303270" cy="2117725"/>
                    </a:xfrm>
                    <a:prstGeom prst="rect">
                      <a:avLst/>
                    </a:prstGeom>
                    <a:noFill/>
                    <a:ln w="9525">
                      <a:noFill/>
                      <a:miter lim="800000"/>
                      <a:headEnd/>
                      <a:tailEnd/>
                    </a:ln>
                  </pic:spPr>
                </pic:pic>
              </a:graphicData>
            </a:graphic>
          </wp:anchor>
        </w:drawing>
      </w:r>
    </w:p>
    <w:p w:rsidR="00DD35E4" w:rsidRPr="00BA7841" w:rsidRDefault="00DD35E4" w:rsidP="00B02F1B">
      <w:pPr>
        <w:ind w:firstLine="0"/>
        <w:rPr>
          <w:rFonts w:ascii="Arial" w:hAnsi="Arial" w:cs="Arial"/>
          <w:sz w:val="20"/>
          <w:szCs w:val="20"/>
          <w:lang w:val="cs-CZ"/>
        </w:rPr>
      </w:pPr>
      <w:r w:rsidRPr="00BA7841">
        <w:rPr>
          <w:rFonts w:ascii="Arial" w:hAnsi="Arial" w:cs="Arial"/>
          <w:sz w:val="20"/>
          <w:szCs w:val="20"/>
          <w:lang w:val="cs-CZ"/>
        </w:rPr>
        <w:t xml:space="preserve"> Díky provádění těžeb harvestorovou technologií v posledních dvou letech se podařilo dosáhnout průběžného plnění plánu i v probírkových porostech do 4</w:t>
      </w:r>
      <w:r w:rsidR="009B5279" w:rsidRPr="00BA7841">
        <w:rPr>
          <w:rFonts w:ascii="Arial" w:hAnsi="Arial" w:cs="Arial"/>
          <w:sz w:val="20"/>
          <w:szCs w:val="20"/>
          <w:lang w:val="cs-CZ"/>
        </w:rPr>
        <w:t>0 ti let. Z výše uvedeného vyplý</w:t>
      </w:r>
      <w:r w:rsidRPr="00BA7841">
        <w:rPr>
          <w:rFonts w:ascii="Arial" w:hAnsi="Arial" w:cs="Arial"/>
          <w:sz w:val="20"/>
          <w:szCs w:val="20"/>
          <w:lang w:val="cs-CZ"/>
        </w:rPr>
        <w:t>vá, že těžby byly opět umístěny především do probírkových porostů, kde je slabší dřevo, dražší výroba a obtížnější zpeněžení vyrobených sortimentů. I přes tuto nevýhodu bylo, díky lepšímu zpeněžení sortimentů vyrobených harvestorem  a také velmi příznivým cenám za p</w:t>
      </w:r>
      <w:r w:rsidR="009B5279" w:rsidRPr="00BA7841">
        <w:rPr>
          <w:rFonts w:ascii="Arial" w:hAnsi="Arial" w:cs="Arial"/>
          <w:sz w:val="20"/>
          <w:szCs w:val="20"/>
          <w:lang w:val="cs-CZ"/>
        </w:rPr>
        <w:t>rodej dřeva, hospodáření</w:t>
      </w:r>
      <w:r w:rsidRPr="00BA7841">
        <w:rPr>
          <w:rFonts w:ascii="Arial" w:hAnsi="Arial" w:cs="Arial"/>
          <w:sz w:val="20"/>
          <w:szCs w:val="20"/>
          <w:lang w:val="cs-CZ"/>
        </w:rPr>
        <w:t xml:space="preserve"> v roce 2013 ziskové.</w:t>
      </w:r>
    </w:p>
    <w:p w:rsidR="00B02F1B" w:rsidRDefault="00DD35E4" w:rsidP="00B02F1B">
      <w:pPr>
        <w:rPr>
          <w:rFonts w:ascii="Arial" w:hAnsi="Arial" w:cs="Arial"/>
          <w:sz w:val="20"/>
          <w:szCs w:val="20"/>
          <w:lang w:val="cs-CZ"/>
        </w:rPr>
      </w:pPr>
      <w:r w:rsidRPr="00BA7841">
        <w:rPr>
          <w:rFonts w:ascii="Arial" w:hAnsi="Arial" w:cs="Arial"/>
          <w:sz w:val="20"/>
          <w:szCs w:val="20"/>
          <w:lang w:val="cs-CZ"/>
        </w:rPr>
        <w:t xml:space="preserve">  </w:t>
      </w:r>
    </w:p>
    <w:p w:rsidR="00BC565E" w:rsidRDefault="00BC565E" w:rsidP="00BC565E">
      <w:pPr>
        <w:ind w:firstLine="0"/>
        <w:rPr>
          <w:rFonts w:ascii="Arial" w:hAnsi="Arial" w:cs="Arial"/>
          <w:sz w:val="20"/>
          <w:szCs w:val="20"/>
          <w:lang w:val="cs-CZ"/>
        </w:rPr>
      </w:pPr>
      <w:r>
        <w:rPr>
          <w:rFonts w:ascii="Arial" w:hAnsi="Arial" w:cs="Arial"/>
          <w:sz w:val="20"/>
          <w:szCs w:val="20"/>
          <w:lang w:val="cs-CZ"/>
        </w:rPr>
        <w:t xml:space="preserve">     </w:t>
      </w:r>
      <w:r w:rsidR="00DD35E4" w:rsidRPr="00BA7841">
        <w:rPr>
          <w:rFonts w:ascii="Arial" w:hAnsi="Arial" w:cs="Arial"/>
          <w:sz w:val="20"/>
          <w:szCs w:val="20"/>
          <w:lang w:val="cs-CZ"/>
        </w:rPr>
        <w:t>V minulém roce bylo vytěženo celkem 1271 m3 dřeva, z toho 288 m3 v mýtní těžbě, 920 m3 v probírkách a 63 m3 v nahodilých těžbách, včetně zanedbatelného množství těžby kůrovcové. Na těžbách se podílel zejména harvestor firmy Kopf z Vimperku, dále živnostníci M. Morávek z Dolního Dvořiště a F. Kaluža z Bujanova. Část těžeb byla provedena formou samovýrob. Příjem za prodej dřeva činil 1 835 874,- Kč, dál</w:t>
      </w:r>
      <w:r w:rsidR="009B5279" w:rsidRPr="00BA7841">
        <w:rPr>
          <w:rFonts w:ascii="Arial" w:hAnsi="Arial" w:cs="Arial"/>
          <w:sz w:val="20"/>
          <w:szCs w:val="20"/>
          <w:lang w:val="cs-CZ"/>
        </w:rPr>
        <w:t>e obec získala do pokladny 2 960</w:t>
      </w:r>
      <w:r w:rsidR="00DD35E4" w:rsidRPr="00BA7841">
        <w:rPr>
          <w:rFonts w:ascii="Arial" w:hAnsi="Arial" w:cs="Arial"/>
          <w:sz w:val="20"/>
          <w:szCs w:val="20"/>
          <w:lang w:val="cs-CZ"/>
        </w:rPr>
        <w:t xml:space="preserve">,- Kč za prodej vánočních stromků a </w:t>
      </w:r>
      <w:r w:rsidR="009B5279" w:rsidRPr="00BA7841">
        <w:rPr>
          <w:rFonts w:ascii="Arial" w:hAnsi="Arial" w:cs="Arial"/>
          <w:sz w:val="20"/>
          <w:szCs w:val="20"/>
          <w:lang w:val="cs-CZ"/>
        </w:rPr>
        <w:t xml:space="preserve">3 048,- Kč za </w:t>
      </w:r>
      <w:r w:rsidR="00DD35E4" w:rsidRPr="00BA7841">
        <w:rPr>
          <w:rFonts w:ascii="Arial" w:hAnsi="Arial" w:cs="Arial"/>
          <w:sz w:val="20"/>
          <w:szCs w:val="20"/>
          <w:lang w:val="cs-CZ"/>
        </w:rPr>
        <w:t>pronájem honebn</w:t>
      </w:r>
      <w:r w:rsidR="009B5279" w:rsidRPr="00BA7841">
        <w:rPr>
          <w:rFonts w:ascii="Arial" w:hAnsi="Arial" w:cs="Arial"/>
          <w:sz w:val="20"/>
          <w:szCs w:val="20"/>
          <w:lang w:val="cs-CZ"/>
        </w:rPr>
        <w:t xml:space="preserve">ích pozemků. Dalším příjmem byla finanční </w:t>
      </w:r>
      <w:r w:rsidR="00DD35E4" w:rsidRPr="00BA7841">
        <w:rPr>
          <w:rFonts w:ascii="Arial" w:hAnsi="Arial" w:cs="Arial"/>
          <w:sz w:val="20"/>
          <w:szCs w:val="20"/>
          <w:lang w:val="cs-CZ"/>
        </w:rPr>
        <w:t xml:space="preserve"> dotace na prořezávky a probírky do 40 ti let věku ve výši 22 840,- Kč.</w:t>
      </w:r>
    </w:p>
    <w:p w:rsidR="00DD35E4" w:rsidRPr="00BA7841" w:rsidRDefault="00BC565E" w:rsidP="00BC565E">
      <w:pPr>
        <w:ind w:firstLine="0"/>
        <w:rPr>
          <w:rFonts w:ascii="Arial" w:hAnsi="Arial" w:cs="Arial"/>
          <w:sz w:val="20"/>
          <w:szCs w:val="20"/>
          <w:lang w:val="cs-CZ"/>
        </w:rPr>
      </w:pPr>
      <w:r>
        <w:rPr>
          <w:rFonts w:ascii="Arial" w:hAnsi="Arial" w:cs="Arial"/>
          <w:sz w:val="20"/>
          <w:szCs w:val="20"/>
          <w:lang w:val="cs-CZ"/>
        </w:rPr>
        <w:t xml:space="preserve">     </w:t>
      </w:r>
      <w:r w:rsidR="00DD35E4" w:rsidRPr="00BA7841">
        <w:rPr>
          <w:rFonts w:ascii="Arial" w:hAnsi="Arial" w:cs="Arial"/>
          <w:sz w:val="20"/>
          <w:szCs w:val="20"/>
          <w:lang w:val="cs-CZ"/>
        </w:rPr>
        <w:t>V pěstební činnosti bylo vysazeno 4 050 sazenic na ploše 0,84 ha, provedeno 4,01 ha prořezávek. Proti klikorohu bylo ošetřeno 6 830 sazenic, ochrana kultur proti buřeni byla provedena na ploše  6,43 ha, výsek plevelných dřevin na ploše 1,71 ha, nátěr sazenic proti zimnímu okusu zvěří na ploše 5,74 ha. Práce v pěstební činnosti zajišťovali pracovníci obce, dále živnostníci J. Pavlíček a J. Sedláček z Bujanova a také jeden brigádník z řad studentů. Výdaje na pěstební činnost, správu lesního hospodářství, těžbu dřeva, nákup materiálu, opravu cest, zaměření pozemků a jejich zapsání do KN činily celkem 1 244 645,- Kč.</w:t>
      </w:r>
    </w:p>
    <w:p w:rsidR="00DD35E4" w:rsidRPr="00BA7841" w:rsidRDefault="00BC565E" w:rsidP="00BC565E">
      <w:pPr>
        <w:ind w:firstLine="0"/>
        <w:rPr>
          <w:rFonts w:ascii="Arial" w:hAnsi="Arial" w:cs="Arial"/>
          <w:sz w:val="20"/>
          <w:szCs w:val="20"/>
          <w:lang w:val="cs-CZ"/>
        </w:rPr>
      </w:pPr>
      <w:r>
        <w:rPr>
          <w:rFonts w:ascii="Arial" w:hAnsi="Arial" w:cs="Arial"/>
          <w:sz w:val="20"/>
          <w:szCs w:val="20"/>
          <w:lang w:val="cs-CZ"/>
        </w:rPr>
        <w:t xml:space="preserve">     </w:t>
      </w:r>
      <w:r w:rsidR="00DD35E4" w:rsidRPr="00BA7841">
        <w:rPr>
          <w:rFonts w:ascii="Arial" w:hAnsi="Arial" w:cs="Arial"/>
          <w:sz w:val="20"/>
          <w:szCs w:val="20"/>
          <w:lang w:val="cs-CZ"/>
        </w:rPr>
        <w:t>V současné době si mohou případní zájemci objednat palivové dřevo. Cena pro 1. pol. roku 2014 je stanovena na 750,- Kč za prostorový metr.</w:t>
      </w:r>
    </w:p>
    <w:p w:rsidR="00FE2800" w:rsidRPr="00BA7841" w:rsidRDefault="00FE2800" w:rsidP="00DD35E4">
      <w:pPr>
        <w:rPr>
          <w:rFonts w:ascii="Arial" w:hAnsi="Arial" w:cs="Arial"/>
          <w:sz w:val="20"/>
          <w:szCs w:val="20"/>
          <w:lang w:val="cs-CZ"/>
        </w:rPr>
      </w:pPr>
      <w:r w:rsidRPr="00BA7841">
        <w:rPr>
          <w:rFonts w:ascii="Arial" w:hAnsi="Arial" w:cs="Arial"/>
          <w:sz w:val="20"/>
          <w:szCs w:val="20"/>
          <w:lang w:val="cs-CZ"/>
        </w:rPr>
        <w:t xml:space="preserve">                                                                                                                        OLH Mora Bedřich</w:t>
      </w:r>
    </w:p>
    <w:p w:rsidR="00D90E76" w:rsidRDefault="00D90E76" w:rsidP="00D90E76">
      <w:pPr>
        <w:rPr>
          <w:rFonts w:ascii="Arial" w:hAnsi="Arial" w:cs="Arial"/>
          <w:sz w:val="20"/>
          <w:szCs w:val="20"/>
        </w:rPr>
      </w:pPr>
    </w:p>
    <w:p w:rsidR="00BC565E" w:rsidRDefault="00BC565E" w:rsidP="00BC565E">
      <w:pPr>
        <w:ind w:firstLine="0"/>
        <w:rPr>
          <w:rFonts w:ascii="Arial" w:hAnsi="Arial" w:cs="Arial"/>
          <w:b/>
          <w:sz w:val="24"/>
          <w:szCs w:val="24"/>
        </w:rPr>
      </w:pPr>
      <w:r>
        <w:rPr>
          <w:rFonts w:ascii="Arial" w:hAnsi="Arial" w:cs="Arial"/>
          <w:b/>
          <w:sz w:val="24"/>
          <w:szCs w:val="24"/>
        </w:rPr>
        <w:t xml:space="preserve">     </w:t>
      </w:r>
    </w:p>
    <w:p w:rsidR="00BC565E" w:rsidRPr="00A34BE7" w:rsidRDefault="00BC565E" w:rsidP="00BC565E">
      <w:pPr>
        <w:ind w:firstLine="0"/>
        <w:rPr>
          <w:rFonts w:ascii="Arial" w:hAnsi="Arial" w:cs="Arial"/>
          <w:b/>
          <w:sz w:val="24"/>
          <w:szCs w:val="24"/>
        </w:rPr>
      </w:pPr>
      <w:r>
        <w:rPr>
          <w:rFonts w:ascii="Arial" w:hAnsi="Arial" w:cs="Arial"/>
          <w:b/>
          <w:sz w:val="24"/>
          <w:szCs w:val="24"/>
        </w:rPr>
        <w:t xml:space="preserve">     </w:t>
      </w:r>
      <w:r w:rsidRPr="00A34BE7">
        <w:rPr>
          <w:rFonts w:ascii="Arial" w:hAnsi="Arial" w:cs="Arial"/>
          <w:b/>
          <w:sz w:val="24"/>
          <w:szCs w:val="24"/>
        </w:rPr>
        <w:t>Poplatek ze psů</w:t>
      </w:r>
    </w:p>
    <w:p w:rsidR="00BC565E" w:rsidRDefault="00BC565E" w:rsidP="008E13A8">
      <w:pPr>
        <w:ind w:firstLine="0"/>
        <w:rPr>
          <w:rFonts w:ascii="Arial" w:hAnsi="Arial" w:cs="Arial"/>
          <w:sz w:val="20"/>
          <w:szCs w:val="20"/>
        </w:rPr>
      </w:pPr>
      <w:r>
        <w:rPr>
          <w:rFonts w:ascii="Arial" w:hAnsi="Arial" w:cs="Arial"/>
          <w:sz w:val="20"/>
          <w:szCs w:val="20"/>
        </w:rPr>
        <w:t xml:space="preserve">     Obecní úřad v Bujanově upozorňuje všechny vlastníky psů v obci, že poplatek ze psů na rok 2014 je splatný do 31.3.2014. Pokud chce vlastník psa uplatnít nárok na 50% slevu poplatku je povinen předložit na obecním úřadě očkovací průkaz psa s vyznačením očkování proti vzteklině na dané období.</w:t>
      </w:r>
    </w:p>
    <w:p w:rsidR="008E13A8" w:rsidRPr="00BC565E" w:rsidRDefault="00BC565E" w:rsidP="008E13A8">
      <w:pPr>
        <w:ind w:firstLine="0"/>
        <w:rPr>
          <w:rFonts w:ascii="Arial" w:hAnsi="Arial" w:cs="Arial"/>
          <w:sz w:val="20"/>
          <w:szCs w:val="20"/>
        </w:rPr>
      </w:pPr>
      <w:r>
        <w:rPr>
          <w:rFonts w:ascii="Arial" w:hAnsi="Arial" w:cs="Arial"/>
          <w:sz w:val="20"/>
          <w:szCs w:val="20"/>
        </w:rPr>
        <w:lastRenderedPageBreak/>
        <w:t xml:space="preserve">     </w:t>
      </w:r>
      <w:r w:rsidR="008E13A8">
        <w:rPr>
          <w:rFonts w:ascii="Arial" w:hAnsi="Arial" w:cs="Arial"/>
          <w:sz w:val="20"/>
          <w:szCs w:val="20"/>
        </w:rPr>
        <w:t xml:space="preserve"> </w:t>
      </w:r>
      <w:r w:rsidR="008E13A8" w:rsidRPr="003A0836">
        <w:rPr>
          <w:rFonts w:ascii="Arial" w:hAnsi="Arial" w:cs="Arial"/>
          <w:b/>
          <w:sz w:val="24"/>
          <w:szCs w:val="24"/>
        </w:rPr>
        <w:t>Hospodaření obce v roce 2013</w:t>
      </w:r>
    </w:p>
    <w:p w:rsidR="008E13A8" w:rsidRDefault="008E13A8" w:rsidP="008E13A8">
      <w:pPr>
        <w:ind w:firstLine="0"/>
        <w:rPr>
          <w:rFonts w:ascii="Arial" w:eastAsia="Times New Roman" w:hAnsi="Arial" w:cs="Arial"/>
          <w:sz w:val="20"/>
          <w:szCs w:val="20"/>
          <w:lang w:val="cs-CZ" w:eastAsia="cs-CZ" w:bidi="ar-SA"/>
        </w:rPr>
      </w:pPr>
      <w:r>
        <w:rPr>
          <w:rFonts w:ascii="Arial" w:hAnsi="Arial" w:cs="Arial"/>
          <w:sz w:val="20"/>
          <w:szCs w:val="20"/>
        </w:rPr>
        <w:t xml:space="preserve"> </w:t>
      </w:r>
      <w:r w:rsidR="00E90A3E">
        <w:rPr>
          <w:rFonts w:ascii="Arial" w:hAnsi="Arial" w:cs="Arial"/>
          <w:sz w:val="20"/>
          <w:szCs w:val="20"/>
        </w:rPr>
        <w:t xml:space="preserve">    Skončil rok 2013 a tak Vás m</w:t>
      </w:r>
      <w:r>
        <w:rPr>
          <w:rFonts w:ascii="Arial" w:hAnsi="Arial" w:cs="Arial"/>
          <w:sz w:val="20"/>
          <w:szCs w:val="20"/>
        </w:rPr>
        <w:t xml:space="preserve">ůžeme informovat jak zastupitelé obce a obecní úřad hospodařili s finančními prostředky. </w:t>
      </w:r>
      <w:r>
        <w:rPr>
          <w:rFonts w:ascii="Arial" w:eastAsia="Times New Roman" w:hAnsi="Arial" w:cs="Arial"/>
          <w:sz w:val="20"/>
          <w:szCs w:val="20"/>
          <w:lang w:val="cs-CZ" w:eastAsia="cs-CZ" w:bidi="ar-SA"/>
        </w:rPr>
        <w:t>Rozpočet na rok 2013 schválili zastupitelé na jednání</w:t>
      </w:r>
      <w:r w:rsidRPr="00DF5350">
        <w:rPr>
          <w:rFonts w:ascii="Arial" w:eastAsia="Times New Roman" w:hAnsi="Arial" w:cs="Arial"/>
          <w:color w:val="00B050"/>
          <w:sz w:val="20"/>
          <w:szCs w:val="20"/>
          <w:lang w:val="cs-CZ" w:eastAsia="cs-CZ" w:bidi="ar-SA"/>
        </w:rPr>
        <w:t xml:space="preserve"> </w:t>
      </w:r>
      <w:r>
        <w:rPr>
          <w:rFonts w:ascii="Arial" w:eastAsia="Times New Roman" w:hAnsi="Arial" w:cs="Arial"/>
          <w:sz w:val="20"/>
          <w:szCs w:val="20"/>
          <w:lang w:val="cs-CZ" w:eastAsia="cs-CZ" w:bidi="ar-SA"/>
        </w:rPr>
        <w:t xml:space="preserve">18. prosince 2012. Byl      </w:t>
      </w:r>
    </w:p>
    <w:p w:rsidR="008E13A8" w:rsidRDefault="008E13A8" w:rsidP="008E13A8">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přijat jako přebytkový s celkovými přijmy ve výši 8 348 000,- Kč a celkovými výdaji 7 668 000,- Kč.</w:t>
      </w:r>
    </w:p>
    <w:p w:rsidR="008E13A8" w:rsidRDefault="008E13A8" w:rsidP="008E13A8">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Ve skutečnosti bylo dosaženo lepšího výsledku. Přijmy činily 9 717 748,- Kč. Na dosažené skutečnosti se podílel zejména o 500 tis. Kč vyšší přijem z prodeje dřeva. Vytěžilo se více dřevní hmoty a příznivé byly též prodejní ceny.  Uskutečnil se prodej obecních pozemků v částce 720 000,- Kč.  K tomu ještě výnos sdílených daní, který plyne ze statního rozpočtu do rozpočtů obcí byl o 800 000,- Kč vyšší než než v roce 2012 a dosáhl částky 5,05 mil. Kč.  </w:t>
      </w:r>
    </w:p>
    <w:p w:rsidR="008E13A8" w:rsidRDefault="008E13A8" w:rsidP="008E13A8">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Celkové výdaje byly nižší než se předpokládalo a činily 7 172 212,- Kč.  Na běžné provozní výdaje bylo vyčerpáno 5 867 832,- Kč. Na investičních výdajích,  za provedené opravy majetku a rekonstrukce jsme zaplatili 1 304 380,- Kč. </w:t>
      </w:r>
      <w:r w:rsidR="00D73965">
        <w:rPr>
          <w:rFonts w:ascii="Arial" w:eastAsia="Times New Roman" w:hAnsi="Arial" w:cs="Arial"/>
          <w:sz w:val="20"/>
          <w:szCs w:val="20"/>
          <w:lang w:val="cs-CZ" w:eastAsia="cs-CZ" w:bidi="ar-SA"/>
        </w:rPr>
        <w:t xml:space="preserve"> Z toho z</w:t>
      </w:r>
      <w:r>
        <w:rPr>
          <w:rFonts w:ascii="Arial" w:eastAsia="Times New Roman" w:hAnsi="Arial" w:cs="Arial"/>
          <w:sz w:val="20"/>
          <w:szCs w:val="20"/>
          <w:lang w:val="cs-CZ" w:eastAsia="cs-CZ" w:bidi="ar-SA"/>
        </w:rPr>
        <w:t>aměření a zápis části pozemků do katastru nemovitosti nás stálo 87 536,- Kč.</w:t>
      </w:r>
      <w:r w:rsidR="00D73965">
        <w:rPr>
          <w:rFonts w:ascii="Arial" w:eastAsia="Times New Roman" w:hAnsi="Arial" w:cs="Arial"/>
          <w:sz w:val="20"/>
          <w:szCs w:val="20"/>
          <w:lang w:val="cs-CZ" w:eastAsia="cs-CZ" w:bidi="ar-SA"/>
        </w:rPr>
        <w:t xml:space="preserve"> </w:t>
      </w:r>
      <w:r w:rsidR="00D91D19">
        <w:rPr>
          <w:rFonts w:ascii="Arial" w:eastAsia="Times New Roman" w:hAnsi="Arial" w:cs="Arial"/>
          <w:sz w:val="20"/>
          <w:szCs w:val="20"/>
          <w:lang w:val="cs-CZ" w:eastAsia="cs-CZ" w:bidi="ar-SA"/>
        </w:rPr>
        <w:t>K zápisu do katastru chybí ještě 11 ha lesních pozemků</w:t>
      </w:r>
      <w:r w:rsidR="000D4225">
        <w:rPr>
          <w:rFonts w:ascii="Arial" w:eastAsia="Times New Roman" w:hAnsi="Arial" w:cs="Arial"/>
          <w:sz w:val="20"/>
          <w:szCs w:val="20"/>
          <w:lang w:val="cs-CZ" w:eastAsia="cs-CZ" w:bidi="ar-SA"/>
        </w:rPr>
        <w:t>,</w:t>
      </w:r>
      <w:r w:rsidR="00D91D19">
        <w:rPr>
          <w:rFonts w:ascii="Arial" w:eastAsia="Times New Roman" w:hAnsi="Arial" w:cs="Arial"/>
          <w:sz w:val="20"/>
          <w:szCs w:val="20"/>
          <w:lang w:val="cs-CZ" w:eastAsia="cs-CZ" w:bidi="ar-SA"/>
        </w:rPr>
        <w:t xml:space="preserve"> na kterých obec hospodaří podle souhlasného prohlášení s</w:t>
      </w:r>
      <w:r w:rsidR="00DE460D">
        <w:rPr>
          <w:rFonts w:ascii="Arial" w:eastAsia="Times New Roman" w:hAnsi="Arial" w:cs="Arial"/>
          <w:sz w:val="20"/>
          <w:szCs w:val="20"/>
          <w:lang w:val="cs-CZ" w:eastAsia="cs-CZ" w:bidi="ar-SA"/>
        </w:rPr>
        <w:t> </w:t>
      </w:r>
      <w:r w:rsidR="00D91D19">
        <w:rPr>
          <w:rFonts w:ascii="Arial" w:eastAsia="Times New Roman" w:hAnsi="Arial" w:cs="Arial"/>
          <w:sz w:val="20"/>
          <w:szCs w:val="20"/>
          <w:lang w:val="cs-CZ" w:eastAsia="cs-CZ" w:bidi="ar-SA"/>
        </w:rPr>
        <w:t>LČR</w:t>
      </w:r>
      <w:r w:rsidR="00DE460D">
        <w:rPr>
          <w:rFonts w:ascii="Arial" w:eastAsia="Times New Roman" w:hAnsi="Arial" w:cs="Arial"/>
          <w:sz w:val="20"/>
          <w:szCs w:val="20"/>
          <w:lang w:val="cs-CZ" w:eastAsia="cs-CZ" w:bidi="ar-SA"/>
        </w:rPr>
        <w:t>.</w:t>
      </w:r>
      <w:r>
        <w:rPr>
          <w:rFonts w:ascii="Arial" w:eastAsia="Times New Roman" w:hAnsi="Arial" w:cs="Arial"/>
          <w:sz w:val="20"/>
          <w:szCs w:val="20"/>
          <w:lang w:val="cs-CZ" w:eastAsia="cs-CZ" w:bidi="ar-SA"/>
        </w:rPr>
        <w:t xml:space="preserve"> Za nový územní plán, který je před dokončením jsme zaplatili 411 400,- Kč. Projektová dokumentace na ZTV v Bujanově nás stála 235 tis. Kč. Náklady na sběrný dvůr v  Bujanově byly 5 600,- Kč, na zaměření a projektovou dokumentaci ČOV Skoronice 41 000,- Kč. Inženýrská činnost na zajištění posílení vodovodního řadu Nažidla si vyžádala 11 000,- Kč. Projekt opravy komínů základní školy stál 7 000,- Kč.</w:t>
      </w:r>
    </w:p>
    <w:p w:rsidR="008E13A8" w:rsidRDefault="008E13A8" w:rsidP="008E13A8">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Oprava kanalizační šachty v Bujanově stála 32 000,- Kč.  Zastřešení čerpací stanice vodovodu Bujanov vyšlo na 5</w:t>
      </w:r>
      <w:r w:rsidR="00D91D19">
        <w:rPr>
          <w:rFonts w:ascii="Arial" w:eastAsia="Times New Roman" w:hAnsi="Arial" w:cs="Arial"/>
          <w:sz w:val="20"/>
          <w:szCs w:val="20"/>
          <w:lang w:val="cs-CZ" w:eastAsia="cs-CZ" w:bidi="ar-SA"/>
        </w:rPr>
        <w:t>0 000,- Kč. Kabelová přípojka nízkého napětí</w:t>
      </w:r>
      <w:r>
        <w:rPr>
          <w:rFonts w:ascii="Arial" w:eastAsia="Times New Roman" w:hAnsi="Arial" w:cs="Arial"/>
          <w:sz w:val="20"/>
          <w:szCs w:val="20"/>
          <w:lang w:val="cs-CZ" w:eastAsia="cs-CZ" w:bidi="ar-SA"/>
        </w:rPr>
        <w:t xml:space="preserve"> k vodárně Přibyslav byla provedena za 27 403,- Kč. Za prodloužení vodovodního řadu ve Zdíkách jsme z</w:t>
      </w:r>
      <w:r w:rsidR="00D91D19">
        <w:rPr>
          <w:rFonts w:ascii="Arial" w:eastAsia="Times New Roman" w:hAnsi="Arial" w:cs="Arial"/>
          <w:sz w:val="20"/>
          <w:szCs w:val="20"/>
          <w:lang w:val="cs-CZ" w:eastAsia="cs-CZ" w:bidi="ar-SA"/>
        </w:rPr>
        <w:t>aplatili 47 327,</w:t>
      </w:r>
      <w:r>
        <w:rPr>
          <w:rFonts w:ascii="Arial" w:eastAsia="Times New Roman" w:hAnsi="Arial" w:cs="Arial"/>
          <w:sz w:val="20"/>
          <w:szCs w:val="20"/>
          <w:lang w:val="cs-CZ" w:eastAsia="cs-CZ" w:bidi="ar-SA"/>
        </w:rPr>
        <w:t xml:space="preserve">- Kč.  Na opravy  rozvodů vody a ústředního topení podlah v budově obecního úřadu bylo vynaloženo 306 164,- Kč. Zdravotní řez stromů na zahradě ZŠ a </w:t>
      </w:r>
      <w:r w:rsidR="00DE460D">
        <w:rPr>
          <w:rFonts w:ascii="Arial" w:eastAsia="Times New Roman" w:hAnsi="Arial" w:cs="Arial"/>
          <w:sz w:val="20"/>
          <w:szCs w:val="20"/>
          <w:lang w:val="cs-CZ" w:eastAsia="cs-CZ" w:bidi="ar-SA"/>
        </w:rPr>
        <w:t xml:space="preserve">dalších </w:t>
      </w:r>
      <w:r>
        <w:rPr>
          <w:rFonts w:ascii="Arial" w:eastAsia="Times New Roman" w:hAnsi="Arial" w:cs="Arial"/>
          <w:sz w:val="20"/>
          <w:szCs w:val="20"/>
          <w:lang w:val="cs-CZ" w:eastAsia="cs-CZ" w:bidi="ar-SA"/>
        </w:rPr>
        <w:t>v Bujanově stál 37 950,- Kč.  Z přebytku rozpočtu byla částka 2 miliony Kč  převedena na zvláštní účet</w:t>
      </w:r>
      <w:r w:rsidR="00DE460D">
        <w:rPr>
          <w:rFonts w:ascii="Arial" w:eastAsia="Times New Roman" w:hAnsi="Arial" w:cs="Arial"/>
          <w:sz w:val="20"/>
          <w:szCs w:val="20"/>
          <w:lang w:val="cs-CZ" w:eastAsia="cs-CZ" w:bidi="ar-SA"/>
        </w:rPr>
        <w:t xml:space="preserve"> Profi vedený u KB</w:t>
      </w:r>
      <w:r>
        <w:rPr>
          <w:rFonts w:ascii="Arial" w:eastAsia="Times New Roman" w:hAnsi="Arial" w:cs="Arial"/>
          <w:sz w:val="20"/>
          <w:szCs w:val="20"/>
          <w:lang w:val="cs-CZ" w:eastAsia="cs-CZ" w:bidi="ar-SA"/>
        </w:rPr>
        <w:t>, kde je vytvářena finanční rezerva na předpkládanou  realizaci ZTV v Bujanově  v roce 2015.</w:t>
      </w:r>
    </w:p>
    <w:p w:rsidR="008C3654" w:rsidRDefault="008C3654" w:rsidP="00EE003D">
      <w:pPr>
        <w:ind w:firstLine="0"/>
      </w:pPr>
    </w:p>
    <w:p w:rsidR="00FD3F35" w:rsidRDefault="00FD3F35" w:rsidP="00EE003D">
      <w:pPr>
        <w:ind w:firstLine="0"/>
      </w:pPr>
    </w:p>
    <w:p w:rsidR="00FD3F35" w:rsidRDefault="00FD3F35" w:rsidP="00EE003D">
      <w:pPr>
        <w:ind w:firstLine="0"/>
      </w:pPr>
    </w:p>
    <w:p w:rsidR="008605E1" w:rsidRPr="000E3941" w:rsidRDefault="00FD3F35" w:rsidP="00FD3F35">
      <w:pPr>
        <w:ind w:firstLine="0"/>
        <w:rPr>
          <w:rFonts w:ascii="Arial" w:hAnsi="Arial" w:cs="Arial"/>
          <w:b/>
          <w:sz w:val="24"/>
          <w:szCs w:val="24"/>
        </w:rPr>
      </w:pPr>
      <w:r>
        <w:rPr>
          <w:rFonts w:ascii="Arial" w:hAnsi="Arial" w:cs="Arial"/>
          <w:b/>
          <w:sz w:val="24"/>
          <w:szCs w:val="24"/>
        </w:rPr>
        <w:t xml:space="preserve">     </w:t>
      </w:r>
      <w:r w:rsidRPr="000E3941">
        <w:rPr>
          <w:rFonts w:ascii="Arial" w:hAnsi="Arial" w:cs="Arial"/>
          <w:b/>
          <w:sz w:val="24"/>
          <w:szCs w:val="24"/>
        </w:rPr>
        <w:t>Sběr použitého textilu</w:t>
      </w:r>
      <w:r w:rsidR="008605E1">
        <w:rPr>
          <w:rFonts w:ascii="Arial" w:hAnsi="Arial" w:cs="Arial"/>
          <w:b/>
          <w:sz w:val="24"/>
          <w:szCs w:val="24"/>
        </w:rPr>
        <w:t xml:space="preserve">                                                                             </w:t>
      </w:r>
    </w:p>
    <w:p w:rsidR="00FD3F35" w:rsidRDefault="008605E1" w:rsidP="00FD3F35">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3167380</wp:posOffset>
            </wp:positionH>
            <wp:positionV relativeFrom="paragraph">
              <wp:posOffset>70485</wp:posOffset>
            </wp:positionV>
            <wp:extent cx="2552700" cy="3419475"/>
            <wp:effectExtent l="19050" t="0" r="0" b="0"/>
            <wp:wrapTight wrapText="bothSides">
              <wp:wrapPolygon edited="0">
                <wp:start x="-161" y="0"/>
                <wp:lineTo x="-161" y="21540"/>
                <wp:lineTo x="21600" y="21540"/>
                <wp:lineTo x="21600" y="0"/>
                <wp:lineTo x="-161" y="0"/>
              </wp:wrapPolygon>
            </wp:wrapTight>
            <wp:docPr id="7" name="obrázek 1" descr="C:\Documents and Settings\Bořivoj Vojče\Dokumenty\Foto\Bujanov 1\plakát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plakát 019.jpg"/>
                    <pic:cNvPicPr>
                      <a:picLocks noChangeAspect="1" noChangeArrowheads="1"/>
                    </pic:cNvPicPr>
                  </pic:nvPicPr>
                  <pic:blipFill>
                    <a:blip r:embed="rId7" cstate="print">
                      <a:lum bright="20000" contrast="20000"/>
                    </a:blip>
                    <a:srcRect/>
                    <a:stretch>
                      <a:fillRect/>
                    </a:stretch>
                  </pic:blipFill>
                  <pic:spPr bwMode="auto">
                    <a:xfrm>
                      <a:off x="0" y="0"/>
                      <a:ext cx="2552700" cy="3419475"/>
                    </a:xfrm>
                    <a:prstGeom prst="rect">
                      <a:avLst/>
                    </a:prstGeom>
                    <a:noFill/>
                    <a:ln w="9525">
                      <a:noFill/>
                      <a:miter lim="800000"/>
                      <a:headEnd/>
                      <a:tailEnd/>
                    </a:ln>
                  </pic:spPr>
                </pic:pic>
              </a:graphicData>
            </a:graphic>
          </wp:anchor>
        </w:drawing>
      </w:r>
      <w:r w:rsidR="00FD3F35">
        <w:rPr>
          <w:rFonts w:ascii="Arial" w:hAnsi="Arial" w:cs="Arial"/>
          <w:sz w:val="20"/>
          <w:szCs w:val="20"/>
        </w:rPr>
        <w:t xml:space="preserve">      Vážení občané, někteři z Vás už jistě zaregistrovali, že na stanovišti kontejnerů na  třiděný odpad v Bujanově přibyl další kontejner. Nový kontejner je určen ke sběru šatstva, bytového textilu, obuvi, hadrových a plyšových hraček. </w:t>
      </w:r>
    </w:p>
    <w:p w:rsidR="00FD3F35" w:rsidRPr="00C570A4" w:rsidRDefault="00FD3F35" w:rsidP="00FD3F35">
      <w:pPr>
        <w:ind w:firstLine="0"/>
        <w:rPr>
          <w:rFonts w:ascii="Arial" w:hAnsi="Arial" w:cs="Arial"/>
          <w:sz w:val="20"/>
          <w:szCs w:val="20"/>
        </w:rPr>
      </w:pPr>
      <w:r>
        <w:rPr>
          <w:rFonts w:ascii="Arial" w:hAnsi="Arial" w:cs="Arial"/>
          <w:sz w:val="20"/>
          <w:szCs w:val="20"/>
        </w:rPr>
        <w:t xml:space="preserve">     </w:t>
      </w:r>
      <w:r w:rsidRPr="00C570A4">
        <w:rPr>
          <w:rFonts w:ascii="Arial" w:hAnsi="Arial" w:cs="Arial"/>
          <w:sz w:val="20"/>
          <w:szCs w:val="20"/>
        </w:rPr>
        <w:t xml:space="preserve">Žádáme občany, </w:t>
      </w:r>
      <w:r w:rsidRPr="00C570A4">
        <w:rPr>
          <w:rFonts w:ascii="Arial" w:eastAsia="Times New Roman" w:hAnsi="Arial" w:cs="Arial"/>
          <w:sz w:val="20"/>
          <w:szCs w:val="20"/>
          <w:lang w:val="cs-CZ" w:eastAsia="cs-CZ" w:bidi="ar-SA"/>
        </w:rPr>
        <w:t>aby v případě, že budou v domácnostech provádět úklid a hodlají se zbavit jakéhokoli textilu,</w:t>
      </w:r>
      <w:r>
        <w:rPr>
          <w:rFonts w:ascii="Arial" w:eastAsia="Times New Roman" w:hAnsi="Arial" w:cs="Arial"/>
          <w:sz w:val="20"/>
          <w:szCs w:val="20"/>
          <w:lang w:val="cs-CZ" w:eastAsia="cs-CZ" w:bidi="ar-SA"/>
        </w:rPr>
        <w:t xml:space="preserve"> obuvi nebo hraček, využili tento kontejner. Je potřeba mít ale stále na paměti, že kontejner na textil, ani jiné kontejnery na tříděný odpad nejsou odpadkovými koši. Se sesbíraným textilem se bude dále pracovat. Bude tříděn a odesílán k dalšími využití nebo zpracování. Nepatří proto do kontejneru špinavé a roztrhané věci. Pro jejich likvidaci lze využít popelnic</w:t>
      </w:r>
      <w:r w:rsidR="00DE460D">
        <w:rPr>
          <w:rFonts w:ascii="Arial" w:eastAsia="Times New Roman" w:hAnsi="Arial" w:cs="Arial"/>
          <w:sz w:val="20"/>
          <w:szCs w:val="20"/>
          <w:lang w:val="cs-CZ" w:eastAsia="cs-CZ" w:bidi="ar-SA"/>
        </w:rPr>
        <w:t>,</w:t>
      </w:r>
      <w:r>
        <w:rPr>
          <w:rFonts w:ascii="Arial" w:eastAsia="Times New Roman" w:hAnsi="Arial" w:cs="Arial"/>
          <w:sz w:val="20"/>
          <w:szCs w:val="20"/>
          <w:lang w:val="cs-CZ" w:eastAsia="cs-CZ" w:bidi="ar-SA"/>
        </w:rPr>
        <w:t xml:space="preserve"> případně velkoobjemových kontejnerů obce. S ohledem na počet obyvatel obce je umístěn jen jeden kontejner.  Doufáme, že ani delší donášková vzdálenost nebude příčinou jeho nevyužívání.    </w:t>
      </w:r>
    </w:p>
    <w:p w:rsidR="00EE003D" w:rsidRPr="00C47778" w:rsidRDefault="00FD3F35" w:rsidP="00EE003D">
      <w:pPr>
        <w:ind w:firstLine="0"/>
        <w:rPr>
          <w:rFonts w:ascii="Arial" w:hAnsi="Arial" w:cs="Arial"/>
          <w:sz w:val="20"/>
          <w:szCs w:val="20"/>
        </w:rPr>
      </w:pPr>
      <w:r>
        <w:rPr>
          <w:rFonts w:ascii="Arial" w:hAnsi="Arial" w:cs="Arial"/>
          <w:sz w:val="20"/>
          <w:szCs w:val="20"/>
        </w:rPr>
        <w:t xml:space="preserve">     Kontejner byl v obci umístěn po projednání se společností REVENGE a.s., s provozovnou v Boskovicích. Pro obec je to bezplatná služba. Z důvodu alespoň minimální efektivity provozu je žádoucí, aby bylo měsíčně v nádobě soustředěno alespoň 500 kg odpadu. Vedle již zavedeného systému sběru tříděného odpadu, odděleného sběru vyřazených elektrospotřebičů se nabízí další možnost jak snížit množství odpadu. Tím, že textil, obuv,  hadrové či plyšové hračky odložíme do nově umístěného kontejneru</w:t>
      </w:r>
      <w:r w:rsidR="000D4225">
        <w:rPr>
          <w:rFonts w:ascii="Arial" w:hAnsi="Arial" w:cs="Arial"/>
          <w:sz w:val="20"/>
          <w:szCs w:val="20"/>
        </w:rPr>
        <w:t>,</w:t>
      </w:r>
      <w:r>
        <w:rPr>
          <w:rFonts w:ascii="Arial" w:hAnsi="Arial" w:cs="Arial"/>
          <w:sz w:val="20"/>
          <w:szCs w:val="20"/>
        </w:rPr>
        <w:t xml:space="preserve"> neskončí tento materiál na skládce komunálního odpadu a je ještě vhodným způsobem využit. V průměru 50% materiálu se po vytřídění dostane do různých neziskových organizací zabývající</w:t>
      </w:r>
      <w:r w:rsidR="000D4225">
        <w:rPr>
          <w:rFonts w:ascii="Arial" w:hAnsi="Arial" w:cs="Arial"/>
          <w:sz w:val="20"/>
          <w:szCs w:val="20"/>
        </w:rPr>
        <w:t>ch</w:t>
      </w:r>
      <w:r>
        <w:rPr>
          <w:rFonts w:ascii="Arial" w:hAnsi="Arial" w:cs="Arial"/>
          <w:sz w:val="20"/>
          <w:szCs w:val="20"/>
        </w:rPr>
        <w:t xml:space="preserve"> se charitativní činností.  35% se zpracovává pro další průmyslové využití. Zbytek </w:t>
      </w:r>
      <w:r w:rsidR="00845A08">
        <w:rPr>
          <w:rFonts w:ascii="Arial" w:hAnsi="Arial" w:cs="Arial"/>
          <w:sz w:val="20"/>
          <w:szCs w:val="20"/>
        </w:rPr>
        <w:t xml:space="preserve">jen </w:t>
      </w:r>
      <w:r>
        <w:rPr>
          <w:rFonts w:ascii="Arial" w:hAnsi="Arial" w:cs="Arial"/>
          <w:sz w:val="20"/>
          <w:szCs w:val="20"/>
        </w:rPr>
        <w:t>15% končí ve spalovnác</w:t>
      </w:r>
      <w:r w:rsidR="000D4225">
        <w:rPr>
          <w:rFonts w:ascii="Arial" w:hAnsi="Arial" w:cs="Arial"/>
          <w:sz w:val="20"/>
          <w:szCs w:val="20"/>
        </w:rPr>
        <w:t>h.</w:t>
      </w:r>
    </w:p>
    <w:p w:rsidR="008C3654" w:rsidRDefault="008C3654" w:rsidP="00EE003D">
      <w:pPr>
        <w:jc w:val="center"/>
        <w:rPr>
          <w:rFonts w:ascii="Arial" w:hAnsi="Arial" w:cs="Arial"/>
          <w:b/>
          <w:sz w:val="24"/>
          <w:szCs w:val="24"/>
        </w:rPr>
      </w:pPr>
      <w:r w:rsidRPr="00C91F36">
        <w:rPr>
          <w:rFonts w:ascii="Arial" w:hAnsi="Arial" w:cs="Arial"/>
          <w:b/>
          <w:sz w:val="24"/>
          <w:szCs w:val="24"/>
        </w:rPr>
        <w:lastRenderedPageBreak/>
        <w:t>Vánoce u Broučků v mateřince</w:t>
      </w:r>
    </w:p>
    <w:p w:rsidR="008C3654" w:rsidRDefault="008C3654" w:rsidP="00EE003D">
      <w:pPr>
        <w:ind w:firstLine="708"/>
        <w:rPr>
          <w:rFonts w:ascii="Arial" w:hAnsi="Arial" w:cs="Arial"/>
          <w:sz w:val="20"/>
          <w:szCs w:val="20"/>
        </w:rPr>
      </w:pPr>
      <w:r w:rsidRPr="00EE003D">
        <w:rPr>
          <w:rFonts w:ascii="Arial" w:hAnsi="Arial" w:cs="Arial"/>
          <w:sz w:val="20"/>
          <w:szCs w:val="20"/>
        </w:rPr>
        <w:t>Předvánoční čas začíná Mikulášem. Že s Mikulášem chodí i čert, ví úplně každý a jakou kdo má roli víme také. K Broučkům trošku zavítal neklid „co když jsem přece jen maličko zlobil, neuklízel si hračky, nechtěl kamarádovi půjčit hračku…“, co na to řekne čert? Básničku, písničku jsme znali všichni a nějaký ten hříšek – jsme slíbili, že se polepšíme. Odměna byla opravdu slaďoučká.</w:t>
      </w:r>
    </w:p>
    <w:p w:rsidR="00351532" w:rsidRPr="00EE003D" w:rsidRDefault="009559E6" w:rsidP="00EE003D">
      <w:pPr>
        <w:ind w:firstLine="708"/>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59264" behindDoc="1" locked="0" layoutInCell="1" allowOverlap="1">
            <wp:simplePos x="0" y="0"/>
            <wp:positionH relativeFrom="column">
              <wp:posOffset>538480</wp:posOffset>
            </wp:positionH>
            <wp:positionV relativeFrom="paragraph">
              <wp:posOffset>70485</wp:posOffset>
            </wp:positionV>
            <wp:extent cx="2181225" cy="1638300"/>
            <wp:effectExtent l="19050" t="0" r="9525" b="0"/>
            <wp:wrapTight wrapText="bothSides">
              <wp:wrapPolygon edited="0">
                <wp:start x="-189" y="0"/>
                <wp:lineTo x="-189" y="21349"/>
                <wp:lineTo x="21694" y="21349"/>
                <wp:lineTo x="21694" y="0"/>
                <wp:lineTo x="-189" y="0"/>
              </wp:wrapPolygon>
            </wp:wrapTight>
            <wp:docPr id="3" name="obrázek 3" descr="C:\Documents and Settings\Bořivoj Vojče\Dokumenty\Foto\Vánoce v MŠ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Vánoce v MŠ 2013\1.jpg"/>
                    <pic:cNvPicPr>
                      <a:picLocks noChangeAspect="1" noChangeArrowheads="1"/>
                    </pic:cNvPicPr>
                  </pic:nvPicPr>
                  <pic:blipFill>
                    <a:blip r:embed="rId8" cstate="print">
                      <a:lum bright="10000"/>
                    </a:blip>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60288" behindDoc="1" locked="0" layoutInCell="1" allowOverlap="1">
            <wp:simplePos x="0" y="0"/>
            <wp:positionH relativeFrom="column">
              <wp:posOffset>3024505</wp:posOffset>
            </wp:positionH>
            <wp:positionV relativeFrom="paragraph">
              <wp:posOffset>70485</wp:posOffset>
            </wp:positionV>
            <wp:extent cx="2169795" cy="1638300"/>
            <wp:effectExtent l="19050" t="0" r="1905" b="0"/>
            <wp:wrapTight wrapText="bothSides">
              <wp:wrapPolygon edited="0">
                <wp:start x="-190" y="0"/>
                <wp:lineTo x="-190" y="21349"/>
                <wp:lineTo x="21619" y="21349"/>
                <wp:lineTo x="21619" y="0"/>
                <wp:lineTo x="-190" y="0"/>
              </wp:wrapPolygon>
            </wp:wrapTight>
            <wp:docPr id="4" name="obrázek 4" descr="C:\Documents and Settings\Bořivoj Vojče\Dokumenty\Foto\Vánoce v MŠ 2013\P101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Vánoce v MŠ 2013\P1010050.jpg"/>
                    <pic:cNvPicPr>
                      <a:picLocks noChangeAspect="1" noChangeArrowheads="1"/>
                    </pic:cNvPicPr>
                  </pic:nvPicPr>
                  <pic:blipFill>
                    <a:blip r:embed="rId9" cstate="print">
                      <a:lum bright="20000" contrast="10000"/>
                    </a:blip>
                    <a:srcRect/>
                    <a:stretch>
                      <a:fillRect/>
                    </a:stretch>
                  </pic:blipFill>
                  <pic:spPr bwMode="auto">
                    <a:xfrm>
                      <a:off x="0" y="0"/>
                      <a:ext cx="2169795" cy="1638300"/>
                    </a:xfrm>
                    <a:prstGeom prst="rect">
                      <a:avLst/>
                    </a:prstGeom>
                    <a:noFill/>
                    <a:ln w="9525">
                      <a:noFill/>
                      <a:miter lim="800000"/>
                      <a:headEnd/>
                      <a:tailEnd/>
                    </a:ln>
                  </pic:spPr>
                </pic:pic>
              </a:graphicData>
            </a:graphic>
          </wp:anchor>
        </w:drawing>
      </w:r>
    </w:p>
    <w:p w:rsidR="008C3654" w:rsidRPr="00EE003D" w:rsidRDefault="008C3654" w:rsidP="008C3654">
      <w:pPr>
        <w:ind w:firstLine="708"/>
        <w:rPr>
          <w:rFonts w:ascii="Arial" w:hAnsi="Arial" w:cs="Arial"/>
          <w:sz w:val="20"/>
          <w:szCs w:val="20"/>
        </w:rPr>
      </w:pPr>
      <w:r w:rsidRPr="00EE003D">
        <w:rPr>
          <w:rFonts w:ascii="Arial" w:hAnsi="Arial" w:cs="Arial"/>
          <w:sz w:val="20"/>
          <w:szCs w:val="20"/>
        </w:rPr>
        <w:t>Vánoční besídka dopadla dobře i vzhledem k tomu, že hodně kamarádů muselo doma ležet s virózou. Rodiče nám pomohli ozdobit vánoční stromeček, byla to totiž součást besídky s názvem: „ O stromečku v lese“. Stromeček pak už vůbec nebyl smutný a my se těšili na chvíli, kdy se pod ním objeví dárečky. Ježíšek i k nám do mateřinky dorazil a dárečků bylo opravdu kopa pro kluky i holčičky. Velké poděkování patří panu starostovi a zastupitelům Bujanova za to, že nám věnovali deset tisíc korun na zakoupení hraček. V mateřince především chybělo Lego. Děti z něj mohou vytvořit vše, na co si pomyslí, podněcuje přirozenou dětskou touhu bádat, objevovat a učit se. Je ideálním materiálem pro individuální i organizovanou hru až šesti dětí současně. Lego je zároveň nezničitelné a bude v mateřince sloužit dlouhá léta. Jsou to dobře investované peníze. Ještě jednou děkujeme. To, že nás hra s novými hračkami moc baví, dokládají fotografie.</w:t>
      </w:r>
    </w:p>
    <w:p w:rsidR="008C3654" w:rsidRPr="00EE003D" w:rsidRDefault="00EE003D" w:rsidP="00EE003D">
      <w:pPr>
        <w:ind w:firstLine="0"/>
        <w:rPr>
          <w:rFonts w:ascii="Arial" w:hAnsi="Arial" w:cs="Arial"/>
          <w:sz w:val="20"/>
          <w:szCs w:val="20"/>
        </w:rPr>
      </w:pPr>
      <w:r w:rsidRPr="00EE003D">
        <w:rPr>
          <w:rFonts w:ascii="Arial" w:hAnsi="Arial" w:cs="Arial"/>
          <w:sz w:val="20"/>
          <w:szCs w:val="20"/>
        </w:rPr>
        <w:t xml:space="preserve">           </w:t>
      </w:r>
      <w:r w:rsidR="008C3654" w:rsidRPr="00EE003D">
        <w:rPr>
          <w:rFonts w:ascii="Arial" w:hAnsi="Arial" w:cs="Arial"/>
          <w:sz w:val="20"/>
          <w:szCs w:val="20"/>
        </w:rPr>
        <w:t>Krásný a pohodový nový rok 2014 vám všem přejí Broučci s paní učitelkou.</w:t>
      </w:r>
    </w:p>
    <w:p w:rsidR="00EE003D" w:rsidRDefault="000A2514" w:rsidP="00EE003D">
      <w:pPr>
        <w:rPr>
          <w:rFonts w:ascii="Arial" w:hAnsi="Arial" w:cs="Arial"/>
          <w:b/>
          <w:sz w:val="24"/>
          <w:szCs w:val="24"/>
        </w:rPr>
      </w:pPr>
      <w:r>
        <w:rPr>
          <w:rFonts w:ascii="Arial" w:eastAsia="Times New Roman" w:hAnsi="Arial" w:cs="Arial"/>
          <w:sz w:val="20"/>
          <w:szCs w:val="20"/>
        </w:rPr>
        <w:t xml:space="preserve">                                                                                                       Za MŠ učitelka Marie Milsimrová  </w:t>
      </w:r>
    </w:p>
    <w:p w:rsidR="00EE003D" w:rsidRDefault="00EE003D" w:rsidP="009975A5">
      <w:pPr>
        <w:ind w:firstLine="0"/>
        <w:rPr>
          <w:rFonts w:ascii="Arial" w:hAnsi="Arial" w:cs="Arial"/>
          <w:b/>
          <w:sz w:val="24"/>
          <w:szCs w:val="24"/>
        </w:rPr>
      </w:pPr>
    </w:p>
    <w:p w:rsidR="00CF0D0F" w:rsidRDefault="00CF0D0F" w:rsidP="009975A5">
      <w:pPr>
        <w:ind w:firstLine="0"/>
        <w:rPr>
          <w:rFonts w:ascii="Arial" w:hAnsi="Arial" w:cs="Arial"/>
          <w:b/>
          <w:sz w:val="24"/>
          <w:szCs w:val="24"/>
        </w:rPr>
      </w:pPr>
    </w:p>
    <w:p w:rsidR="00A34816" w:rsidRDefault="00A34816" w:rsidP="009975A5">
      <w:pPr>
        <w:ind w:firstLine="0"/>
        <w:rPr>
          <w:rFonts w:ascii="Arial" w:hAnsi="Arial" w:cs="Arial"/>
          <w:b/>
          <w:sz w:val="24"/>
          <w:szCs w:val="24"/>
        </w:rPr>
      </w:pPr>
    </w:p>
    <w:p w:rsidR="00A34816" w:rsidRPr="003178D0" w:rsidRDefault="003178D0" w:rsidP="009975A5">
      <w:pPr>
        <w:ind w:firstLine="0"/>
        <w:rPr>
          <w:rFonts w:ascii="Arial" w:hAnsi="Arial" w:cs="Arial"/>
          <w:b/>
          <w:sz w:val="24"/>
          <w:szCs w:val="24"/>
        </w:rPr>
      </w:pPr>
      <w:r w:rsidRPr="003178D0">
        <w:rPr>
          <w:rFonts w:ascii="Arial" w:hAnsi="Arial" w:cs="Arial"/>
          <w:b/>
          <w:sz w:val="24"/>
          <w:szCs w:val="24"/>
        </w:rPr>
        <w:t xml:space="preserve">     </w:t>
      </w:r>
      <w:r w:rsidR="00A34816" w:rsidRPr="003178D0">
        <w:rPr>
          <w:rFonts w:ascii="Arial" w:hAnsi="Arial" w:cs="Arial"/>
          <w:b/>
          <w:sz w:val="24"/>
          <w:szCs w:val="24"/>
        </w:rPr>
        <w:t>Zápis do první třídy</w:t>
      </w:r>
    </w:p>
    <w:p w:rsidR="00E80EFE" w:rsidRPr="002D3A01" w:rsidRDefault="009559E6" w:rsidP="009975A5">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8720" behindDoc="1" locked="0" layoutInCell="1" allowOverlap="1">
            <wp:simplePos x="0" y="0"/>
            <wp:positionH relativeFrom="column">
              <wp:posOffset>5080</wp:posOffset>
            </wp:positionH>
            <wp:positionV relativeFrom="paragraph">
              <wp:posOffset>57785</wp:posOffset>
            </wp:positionV>
            <wp:extent cx="1782445" cy="1343025"/>
            <wp:effectExtent l="19050" t="0" r="8255" b="0"/>
            <wp:wrapTight wrapText="bothSides">
              <wp:wrapPolygon edited="0">
                <wp:start x="-231" y="0"/>
                <wp:lineTo x="-231" y="21447"/>
                <wp:lineTo x="21700" y="21447"/>
                <wp:lineTo x="21700" y="0"/>
                <wp:lineTo x="-231" y="0"/>
              </wp:wrapPolygon>
            </wp:wrapTight>
            <wp:docPr id="16" name="obrázek 5" descr="C:\Documents and Settings\Bořivoj Vojče\Dokumenty\Foto\Zahájení školního roku 2013 - 2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Foto\Zahájení školního roku 2013 - 2014\25.jpg"/>
                    <pic:cNvPicPr>
                      <a:picLocks noChangeAspect="1" noChangeArrowheads="1"/>
                    </pic:cNvPicPr>
                  </pic:nvPicPr>
                  <pic:blipFill>
                    <a:blip r:embed="rId10" cstate="print"/>
                    <a:srcRect l="8594" t="8333"/>
                    <a:stretch>
                      <a:fillRect/>
                    </a:stretch>
                  </pic:blipFill>
                  <pic:spPr bwMode="auto">
                    <a:xfrm>
                      <a:off x="0" y="0"/>
                      <a:ext cx="1782445" cy="134302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80768" behindDoc="1" locked="0" layoutInCell="1" allowOverlap="1">
            <wp:simplePos x="0" y="0"/>
            <wp:positionH relativeFrom="column">
              <wp:posOffset>3872230</wp:posOffset>
            </wp:positionH>
            <wp:positionV relativeFrom="paragraph">
              <wp:posOffset>27305</wp:posOffset>
            </wp:positionV>
            <wp:extent cx="1838325" cy="1362075"/>
            <wp:effectExtent l="19050" t="0" r="9525" b="0"/>
            <wp:wrapTight wrapText="bothSides">
              <wp:wrapPolygon edited="0">
                <wp:start x="-224" y="0"/>
                <wp:lineTo x="-224" y="21449"/>
                <wp:lineTo x="21712" y="21449"/>
                <wp:lineTo x="21712" y="0"/>
                <wp:lineTo x="-224" y="0"/>
              </wp:wrapPolygon>
            </wp:wrapTight>
            <wp:docPr id="17" name="obrázek 6" descr="C:\Documents and Settings\Bořivoj Vojče\Dokumenty\Foto\Zahájení školního roku 2013 - 2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řivoj Vojče\Dokumenty\Foto\Zahájení školního roku 2013 - 2014\11.jpg"/>
                    <pic:cNvPicPr>
                      <a:picLocks noChangeAspect="1" noChangeArrowheads="1"/>
                    </pic:cNvPicPr>
                  </pic:nvPicPr>
                  <pic:blipFill>
                    <a:blip r:embed="rId11" cstate="print"/>
                    <a:srcRect l="31570" t="28414" b="3744"/>
                    <a:stretch>
                      <a:fillRect/>
                    </a:stretch>
                  </pic:blipFill>
                  <pic:spPr bwMode="auto">
                    <a:xfrm>
                      <a:off x="0" y="0"/>
                      <a:ext cx="1838325" cy="1362075"/>
                    </a:xfrm>
                    <a:prstGeom prst="rect">
                      <a:avLst/>
                    </a:prstGeom>
                    <a:noFill/>
                    <a:ln w="9525">
                      <a:noFill/>
                      <a:miter lim="800000"/>
                      <a:headEnd/>
                      <a:tailEnd/>
                    </a:ln>
                  </pic:spPr>
                </pic:pic>
              </a:graphicData>
            </a:graphic>
          </wp:anchor>
        </w:drawing>
      </w:r>
      <w:r w:rsidR="003178D0">
        <w:rPr>
          <w:rFonts w:ascii="Arial" w:hAnsi="Arial" w:cs="Arial"/>
          <w:sz w:val="20"/>
          <w:szCs w:val="20"/>
        </w:rPr>
        <w:t xml:space="preserve">     </w:t>
      </w:r>
      <w:r w:rsidR="002D3A01" w:rsidRPr="002D3A01">
        <w:rPr>
          <w:rFonts w:ascii="Arial" w:hAnsi="Arial" w:cs="Arial"/>
          <w:sz w:val="20"/>
          <w:szCs w:val="20"/>
        </w:rPr>
        <w:t xml:space="preserve">Zápis dětí </w:t>
      </w:r>
      <w:r w:rsidR="002D3A01">
        <w:rPr>
          <w:rFonts w:ascii="Arial" w:hAnsi="Arial" w:cs="Arial"/>
          <w:sz w:val="20"/>
          <w:szCs w:val="20"/>
        </w:rPr>
        <w:t>do první třídy pro školní rok 2014/2015 se uskutečnil v pátek 7. února v Základní škole v Rožmitále na Šumavě. K zápi</w:t>
      </w:r>
      <w:r w:rsidR="004F4A3F">
        <w:rPr>
          <w:rFonts w:ascii="Arial" w:hAnsi="Arial" w:cs="Arial"/>
          <w:sz w:val="20"/>
          <w:szCs w:val="20"/>
        </w:rPr>
        <w:t>su přišlo v doprovodu svých rodičů</w:t>
      </w:r>
      <w:r w:rsidR="002D3A01">
        <w:rPr>
          <w:rFonts w:ascii="Arial" w:hAnsi="Arial" w:cs="Arial"/>
          <w:sz w:val="20"/>
          <w:szCs w:val="20"/>
        </w:rPr>
        <w:t xml:space="preserve"> 11 budoucích prvňáčků. Znalosti </w:t>
      </w:r>
      <w:r w:rsidR="008E37B8">
        <w:rPr>
          <w:rFonts w:ascii="Arial" w:hAnsi="Arial" w:cs="Arial"/>
          <w:sz w:val="20"/>
          <w:szCs w:val="20"/>
        </w:rPr>
        <w:t xml:space="preserve">a dovednosti </w:t>
      </w:r>
      <w:r w:rsidR="002D3A01">
        <w:rPr>
          <w:rFonts w:ascii="Arial" w:hAnsi="Arial" w:cs="Arial"/>
          <w:sz w:val="20"/>
          <w:szCs w:val="20"/>
        </w:rPr>
        <w:t xml:space="preserve">dětí </w:t>
      </w:r>
      <w:r w:rsidR="004F4A3F">
        <w:rPr>
          <w:rFonts w:ascii="Arial" w:hAnsi="Arial" w:cs="Arial"/>
          <w:sz w:val="20"/>
          <w:szCs w:val="20"/>
        </w:rPr>
        <w:t>prověřovaly</w:t>
      </w:r>
      <w:r w:rsidR="008E37B8">
        <w:rPr>
          <w:rFonts w:ascii="Arial" w:hAnsi="Arial" w:cs="Arial"/>
          <w:sz w:val="20"/>
          <w:szCs w:val="20"/>
        </w:rPr>
        <w:t xml:space="preserve"> </w:t>
      </w:r>
      <w:r w:rsidR="00B04376">
        <w:rPr>
          <w:rFonts w:ascii="Arial" w:hAnsi="Arial" w:cs="Arial"/>
          <w:sz w:val="20"/>
          <w:szCs w:val="20"/>
        </w:rPr>
        <w:t>paní učitelky, kterým</w:t>
      </w:r>
      <w:r w:rsidR="008E37B8">
        <w:rPr>
          <w:rFonts w:ascii="Arial" w:hAnsi="Arial" w:cs="Arial"/>
          <w:sz w:val="20"/>
          <w:szCs w:val="20"/>
        </w:rPr>
        <w:t xml:space="preserve"> zdatně pomahali starší žáci školy. Zvolená forma zápisu, kdy děti putovaly z jedné pohádky do druhé </w:t>
      </w:r>
      <w:r w:rsidR="00B04376">
        <w:rPr>
          <w:rFonts w:ascii="Arial" w:hAnsi="Arial" w:cs="Arial"/>
          <w:sz w:val="20"/>
          <w:szCs w:val="20"/>
        </w:rPr>
        <w:t xml:space="preserve">přispěla k vytvoření poklidné atmosfery </w:t>
      </w:r>
      <w:r w:rsidR="003178D0">
        <w:rPr>
          <w:rFonts w:ascii="Arial" w:hAnsi="Arial" w:cs="Arial"/>
          <w:sz w:val="20"/>
          <w:szCs w:val="20"/>
        </w:rPr>
        <w:t xml:space="preserve">a zbavila většinu nastávajících školáků trémy a strachu z nového, jim neznámého prostředí.  </w:t>
      </w:r>
    </w:p>
    <w:p w:rsidR="004E59DC" w:rsidRDefault="004E59DC" w:rsidP="009975A5">
      <w:pPr>
        <w:ind w:firstLine="0"/>
        <w:rPr>
          <w:rFonts w:ascii="Arial" w:hAnsi="Arial" w:cs="Arial"/>
          <w:b/>
          <w:sz w:val="20"/>
          <w:szCs w:val="20"/>
        </w:rPr>
      </w:pPr>
    </w:p>
    <w:p w:rsidR="00A34816" w:rsidRDefault="00A34816" w:rsidP="009975A5">
      <w:pPr>
        <w:ind w:firstLine="0"/>
        <w:rPr>
          <w:rFonts w:ascii="Arial" w:hAnsi="Arial" w:cs="Arial"/>
          <w:b/>
          <w:sz w:val="24"/>
          <w:szCs w:val="24"/>
        </w:rPr>
      </w:pPr>
    </w:p>
    <w:p w:rsidR="00F41CDE" w:rsidRDefault="00F41CDE" w:rsidP="009975A5">
      <w:pPr>
        <w:ind w:firstLine="0"/>
        <w:rPr>
          <w:rFonts w:ascii="Arial" w:hAnsi="Arial" w:cs="Arial"/>
          <w:b/>
          <w:sz w:val="24"/>
          <w:szCs w:val="24"/>
        </w:rPr>
      </w:pPr>
    </w:p>
    <w:p w:rsidR="008D73A5" w:rsidRPr="004E59DC" w:rsidRDefault="004E59DC" w:rsidP="00CF0D0F">
      <w:pPr>
        <w:ind w:firstLine="0"/>
        <w:rPr>
          <w:rFonts w:ascii="Arial" w:hAnsi="Arial" w:cs="Arial"/>
          <w:b/>
          <w:sz w:val="24"/>
          <w:szCs w:val="24"/>
        </w:rPr>
      </w:pPr>
      <w:r>
        <w:rPr>
          <w:rFonts w:ascii="Arial" w:hAnsi="Arial" w:cs="Arial"/>
          <w:b/>
          <w:sz w:val="20"/>
          <w:szCs w:val="20"/>
        </w:rPr>
        <w:t xml:space="preserve">     </w:t>
      </w:r>
      <w:r w:rsidR="00CF0D0F" w:rsidRPr="004E59DC">
        <w:rPr>
          <w:rFonts w:ascii="Arial" w:hAnsi="Arial" w:cs="Arial"/>
          <w:b/>
          <w:sz w:val="24"/>
          <w:szCs w:val="24"/>
        </w:rPr>
        <w:t>Cirkusové představení</w:t>
      </w:r>
    </w:p>
    <w:p w:rsidR="008D73A5" w:rsidRDefault="00643793" w:rsidP="00CF0D0F">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3600" behindDoc="1" locked="0" layoutInCell="1" allowOverlap="1">
            <wp:simplePos x="0" y="0"/>
            <wp:positionH relativeFrom="column">
              <wp:posOffset>52705</wp:posOffset>
            </wp:positionH>
            <wp:positionV relativeFrom="paragraph">
              <wp:posOffset>96520</wp:posOffset>
            </wp:positionV>
            <wp:extent cx="2198370" cy="1499870"/>
            <wp:effectExtent l="19050" t="0" r="0" b="0"/>
            <wp:wrapTight wrapText="bothSides">
              <wp:wrapPolygon edited="0">
                <wp:start x="-187" y="0"/>
                <wp:lineTo x="-187" y="21399"/>
                <wp:lineTo x="21525" y="21399"/>
                <wp:lineTo x="21525" y="0"/>
                <wp:lineTo x="-187" y="0"/>
              </wp:wrapPolygon>
            </wp:wrapTight>
            <wp:docPr id="10" name="obrázek 1" descr="C:\Documents and Settings\Bořivoj Vojče\Dokumenty\Foto\Cirkus 2.2.2014\plakát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Cirkus 2.2.2014\plakát 015.jpg"/>
                    <pic:cNvPicPr>
                      <a:picLocks noChangeAspect="1" noChangeArrowheads="1"/>
                    </pic:cNvPicPr>
                  </pic:nvPicPr>
                  <pic:blipFill>
                    <a:blip r:embed="rId12" cstate="print">
                      <a:lum bright="15000" contrast="15000"/>
                    </a:blip>
                    <a:srcRect l="7107" t="9251" b="6167"/>
                    <a:stretch>
                      <a:fillRect/>
                    </a:stretch>
                  </pic:blipFill>
                  <pic:spPr bwMode="auto">
                    <a:xfrm>
                      <a:off x="0" y="0"/>
                      <a:ext cx="2198370" cy="1499870"/>
                    </a:xfrm>
                    <a:prstGeom prst="rect">
                      <a:avLst/>
                    </a:prstGeom>
                    <a:noFill/>
                    <a:ln w="9525">
                      <a:noFill/>
                      <a:miter lim="800000"/>
                      <a:headEnd/>
                      <a:tailEnd/>
                    </a:ln>
                  </pic:spPr>
                </pic:pic>
              </a:graphicData>
            </a:graphic>
          </wp:anchor>
        </w:drawing>
      </w:r>
    </w:p>
    <w:p w:rsidR="0039069F" w:rsidRDefault="004E59DC" w:rsidP="00B269FC">
      <w:pPr>
        <w:ind w:firstLine="0"/>
        <w:rPr>
          <w:rFonts w:ascii="Arial" w:hAnsi="Arial" w:cs="Arial"/>
          <w:sz w:val="20"/>
          <w:szCs w:val="20"/>
        </w:rPr>
      </w:pPr>
      <w:r>
        <w:rPr>
          <w:rFonts w:ascii="Arial" w:hAnsi="Arial" w:cs="Arial"/>
          <w:sz w:val="20"/>
          <w:szCs w:val="20"/>
        </w:rPr>
        <w:t xml:space="preserve">     </w:t>
      </w:r>
      <w:r w:rsidR="00CF0D0F">
        <w:rPr>
          <w:rFonts w:ascii="Arial" w:hAnsi="Arial" w:cs="Arial"/>
          <w:sz w:val="20"/>
          <w:szCs w:val="20"/>
        </w:rPr>
        <w:t xml:space="preserve">Odpoledne v neděli 2. února se v sále pohostinství U Koněspřežky v Bujanově uskutečnilo cirkusové představení. </w:t>
      </w:r>
      <w:r w:rsidR="00B72FF3">
        <w:rPr>
          <w:rFonts w:ascii="Arial" w:hAnsi="Arial" w:cs="Arial"/>
          <w:sz w:val="20"/>
          <w:szCs w:val="20"/>
        </w:rPr>
        <w:t>Účinkující artisté předvedli celou řadu ukázek svého umění.</w:t>
      </w:r>
      <w:r w:rsidR="0005242D">
        <w:rPr>
          <w:rFonts w:ascii="Arial" w:hAnsi="Arial" w:cs="Arial"/>
          <w:sz w:val="20"/>
          <w:szCs w:val="20"/>
        </w:rPr>
        <w:t xml:space="preserve"> Do některých se zap</w:t>
      </w:r>
      <w:r w:rsidR="00C45252">
        <w:rPr>
          <w:rFonts w:ascii="Arial" w:hAnsi="Arial" w:cs="Arial"/>
          <w:sz w:val="20"/>
          <w:szCs w:val="20"/>
        </w:rPr>
        <w:t>o</w:t>
      </w:r>
      <w:r w:rsidR="004F4A3F">
        <w:rPr>
          <w:rFonts w:ascii="Arial" w:hAnsi="Arial" w:cs="Arial"/>
          <w:sz w:val="20"/>
          <w:szCs w:val="20"/>
        </w:rPr>
        <w:t>jily</w:t>
      </w:r>
      <w:r w:rsidR="0005242D">
        <w:rPr>
          <w:rFonts w:ascii="Arial" w:hAnsi="Arial" w:cs="Arial"/>
          <w:sz w:val="20"/>
          <w:szCs w:val="20"/>
        </w:rPr>
        <w:t xml:space="preserve"> </w:t>
      </w:r>
      <w:r w:rsidR="00C45252">
        <w:rPr>
          <w:rFonts w:ascii="Arial" w:hAnsi="Arial" w:cs="Arial"/>
          <w:sz w:val="20"/>
          <w:szCs w:val="20"/>
        </w:rPr>
        <w:t>i přítomné děti</w:t>
      </w:r>
      <w:r w:rsidR="0005242D">
        <w:rPr>
          <w:rFonts w:ascii="Arial" w:hAnsi="Arial" w:cs="Arial"/>
          <w:sz w:val="20"/>
          <w:szCs w:val="20"/>
        </w:rPr>
        <w:t xml:space="preserve">. </w:t>
      </w:r>
      <w:r w:rsidR="00C45252">
        <w:rPr>
          <w:rFonts w:ascii="Arial" w:hAnsi="Arial" w:cs="Arial"/>
          <w:sz w:val="20"/>
          <w:szCs w:val="20"/>
        </w:rPr>
        <w:t>Všichni diváci, kterých se sešlo více jak 80</w:t>
      </w:r>
      <w:r w:rsidR="00351532">
        <w:rPr>
          <w:rFonts w:ascii="Arial" w:hAnsi="Arial" w:cs="Arial"/>
          <w:sz w:val="20"/>
          <w:szCs w:val="20"/>
        </w:rPr>
        <w:t>,</w:t>
      </w:r>
      <w:r w:rsidR="00C45252">
        <w:rPr>
          <w:rFonts w:ascii="Arial" w:hAnsi="Arial" w:cs="Arial"/>
          <w:sz w:val="20"/>
          <w:szCs w:val="20"/>
        </w:rPr>
        <w:t xml:space="preserve"> </w:t>
      </w:r>
      <w:r w:rsidR="0094451F">
        <w:rPr>
          <w:rFonts w:ascii="Arial" w:hAnsi="Arial" w:cs="Arial"/>
          <w:sz w:val="20"/>
          <w:szCs w:val="20"/>
        </w:rPr>
        <w:t xml:space="preserve">sledovali </w:t>
      </w:r>
      <w:r w:rsidR="00C45252">
        <w:rPr>
          <w:rFonts w:ascii="Arial" w:hAnsi="Arial" w:cs="Arial"/>
          <w:sz w:val="20"/>
          <w:szCs w:val="20"/>
        </w:rPr>
        <w:t>se zau</w:t>
      </w:r>
      <w:r w:rsidR="0094451F">
        <w:rPr>
          <w:rFonts w:ascii="Arial" w:hAnsi="Arial" w:cs="Arial"/>
          <w:sz w:val="20"/>
          <w:szCs w:val="20"/>
        </w:rPr>
        <w:t>jatím</w:t>
      </w:r>
      <w:r w:rsidR="00C45252">
        <w:rPr>
          <w:rFonts w:ascii="Arial" w:hAnsi="Arial" w:cs="Arial"/>
          <w:sz w:val="20"/>
          <w:szCs w:val="20"/>
        </w:rPr>
        <w:t xml:space="preserve"> ukázky k</w:t>
      </w:r>
      <w:r w:rsidR="0094451F">
        <w:rPr>
          <w:rFonts w:ascii="Arial" w:hAnsi="Arial" w:cs="Arial"/>
          <w:sz w:val="20"/>
          <w:szCs w:val="20"/>
        </w:rPr>
        <w:t>ouzel</w:t>
      </w:r>
      <w:r w:rsidR="0005242D">
        <w:rPr>
          <w:rFonts w:ascii="Arial" w:hAnsi="Arial" w:cs="Arial"/>
          <w:sz w:val="20"/>
          <w:szCs w:val="20"/>
        </w:rPr>
        <w:t>, žonglování</w:t>
      </w:r>
      <w:r w:rsidR="0094451F">
        <w:rPr>
          <w:rFonts w:ascii="Arial" w:hAnsi="Arial" w:cs="Arial"/>
          <w:sz w:val="20"/>
          <w:szCs w:val="20"/>
        </w:rPr>
        <w:t xml:space="preserve"> s kuželi a míči, balancování na válcích, práci</w:t>
      </w:r>
      <w:r w:rsidR="0005242D">
        <w:rPr>
          <w:rFonts w:ascii="Arial" w:hAnsi="Arial" w:cs="Arial"/>
          <w:sz w:val="20"/>
          <w:szCs w:val="20"/>
        </w:rPr>
        <w:t xml:space="preserve"> s lase</w:t>
      </w:r>
      <w:r w:rsidR="00A34816">
        <w:rPr>
          <w:rFonts w:ascii="Arial" w:hAnsi="Arial" w:cs="Arial"/>
          <w:sz w:val="20"/>
          <w:szCs w:val="20"/>
        </w:rPr>
        <w:t xml:space="preserve">m a vrhání nožů. Mnohé také nadchlo </w:t>
      </w:r>
      <w:r>
        <w:rPr>
          <w:rFonts w:ascii="Arial" w:hAnsi="Arial" w:cs="Arial"/>
          <w:sz w:val="20"/>
          <w:szCs w:val="20"/>
        </w:rPr>
        <w:t>vystoupení cvičených psů</w:t>
      </w:r>
      <w:r w:rsidR="0005242D">
        <w:rPr>
          <w:rFonts w:ascii="Arial" w:hAnsi="Arial" w:cs="Arial"/>
          <w:sz w:val="20"/>
          <w:szCs w:val="20"/>
        </w:rPr>
        <w:t>.</w:t>
      </w:r>
      <w:r w:rsidR="00A34816">
        <w:rPr>
          <w:rFonts w:ascii="Arial" w:hAnsi="Arial" w:cs="Arial"/>
          <w:sz w:val="20"/>
          <w:szCs w:val="20"/>
        </w:rPr>
        <w:t xml:space="preserve"> Kdo přišel strávil pěkné odpoledne. </w:t>
      </w:r>
      <w:r>
        <w:rPr>
          <w:rFonts w:ascii="Arial" w:hAnsi="Arial" w:cs="Arial"/>
          <w:sz w:val="20"/>
          <w:szCs w:val="20"/>
        </w:rPr>
        <w:t>Spokojeni byli</w:t>
      </w:r>
      <w:r w:rsidR="004F4A3F">
        <w:rPr>
          <w:rFonts w:ascii="Arial" w:hAnsi="Arial" w:cs="Arial"/>
          <w:sz w:val="20"/>
          <w:szCs w:val="20"/>
        </w:rPr>
        <w:t>,</w:t>
      </w:r>
      <w:r>
        <w:rPr>
          <w:rFonts w:ascii="Arial" w:hAnsi="Arial" w:cs="Arial"/>
          <w:sz w:val="20"/>
          <w:szCs w:val="20"/>
        </w:rPr>
        <w:t xml:space="preserve"> jak diváci, tak i účinkující. </w:t>
      </w:r>
    </w:p>
    <w:p w:rsidR="0039069F" w:rsidRDefault="0039069F" w:rsidP="00B269FC">
      <w:pPr>
        <w:ind w:firstLine="0"/>
        <w:rPr>
          <w:rFonts w:ascii="Arial" w:hAnsi="Arial" w:cs="Arial"/>
          <w:sz w:val="20"/>
          <w:szCs w:val="20"/>
        </w:rPr>
      </w:pPr>
    </w:p>
    <w:p w:rsidR="00B269FC" w:rsidRPr="0039069F" w:rsidRDefault="00C3412E" w:rsidP="00B269FC">
      <w:pPr>
        <w:ind w:firstLine="0"/>
        <w:rPr>
          <w:rFonts w:ascii="Arial" w:hAnsi="Arial" w:cs="Arial"/>
          <w:sz w:val="20"/>
          <w:szCs w:val="20"/>
        </w:rPr>
      </w:pPr>
      <w:r>
        <w:rPr>
          <w:noProof/>
          <w:lang w:val="cs-CZ" w:eastAsia="cs-CZ" w:bidi="ar-SA"/>
        </w:rPr>
        <w:drawing>
          <wp:anchor distT="0" distB="0" distL="114300" distR="114300" simplePos="0" relativeHeight="251669504" behindDoc="1" locked="0" layoutInCell="1" allowOverlap="1">
            <wp:simplePos x="0" y="0"/>
            <wp:positionH relativeFrom="column">
              <wp:posOffset>-109220</wp:posOffset>
            </wp:positionH>
            <wp:positionV relativeFrom="paragraph">
              <wp:posOffset>62230</wp:posOffset>
            </wp:positionV>
            <wp:extent cx="6286500" cy="1257300"/>
            <wp:effectExtent l="19050" t="0" r="0" b="0"/>
            <wp:wrapNone/>
            <wp:docPr id="5" name="obrázek 1" descr="TS14-word_sablona-hlavic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S14-word_sablona-hlavicka"/>
                    <pic:cNvPicPr>
                      <a:picLocks noChangeAspect="1" noChangeArrowheads="1"/>
                    </pic:cNvPicPr>
                  </pic:nvPicPr>
                  <pic:blipFill>
                    <a:blip r:embed="rId13" cstate="print"/>
                    <a:srcRect b="18100"/>
                    <a:stretch>
                      <a:fillRect/>
                    </a:stretch>
                  </pic:blipFill>
                  <pic:spPr bwMode="auto">
                    <a:xfrm>
                      <a:off x="0" y="0"/>
                      <a:ext cx="6286500" cy="1257300"/>
                    </a:xfrm>
                    <a:prstGeom prst="rect">
                      <a:avLst/>
                    </a:prstGeom>
                    <a:ln>
                      <a:noFill/>
                    </a:ln>
                    <a:effectLst>
                      <a:softEdge rad="112500"/>
                    </a:effectLst>
                  </pic:spPr>
                </pic:pic>
              </a:graphicData>
            </a:graphic>
          </wp:anchor>
        </w:drawing>
      </w:r>
    </w:p>
    <w:p w:rsidR="00B269FC" w:rsidRDefault="00B269FC" w:rsidP="00B269FC">
      <w:pPr>
        <w:ind w:firstLine="0"/>
      </w:pPr>
    </w:p>
    <w:p w:rsidR="00B269FC" w:rsidRDefault="00B269FC" w:rsidP="00B269FC">
      <w:pPr>
        <w:ind w:firstLine="0"/>
      </w:pPr>
    </w:p>
    <w:p w:rsidR="00B269FC" w:rsidRDefault="00B269FC" w:rsidP="00B269FC">
      <w:pPr>
        <w:ind w:firstLine="0"/>
      </w:pPr>
    </w:p>
    <w:p w:rsidR="00B269FC" w:rsidRPr="00B269FC" w:rsidRDefault="00B269FC" w:rsidP="00B269FC">
      <w:pPr>
        <w:ind w:firstLine="0"/>
        <w:rPr>
          <w:sz w:val="20"/>
          <w:szCs w:val="20"/>
        </w:rPr>
      </w:pPr>
    </w:p>
    <w:p w:rsidR="004D6602" w:rsidRDefault="004D6602" w:rsidP="00B269FC">
      <w:pPr>
        <w:ind w:firstLine="0"/>
        <w:rPr>
          <w:sz w:val="20"/>
          <w:szCs w:val="20"/>
        </w:rPr>
      </w:pPr>
    </w:p>
    <w:p w:rsidR="00B269FC" w:rsidRDefault="00B269FC" w:rsidP="00B269FC">
      <w:pPr>
        <w:ind w:firstLine="0"/>
        <w:rPr>
          <w:sz w:val="20"/>
          <w:szCs w:val="20"/>
        </w:rPr>
      </w:pPr>
    </w:p>
    <w:p w:rsidR="00B269FC" w:rsidRPr="00C3412E" w:rsidRDefault="00B269FC" w:rsidP="00B269FC">
      <w:pPr>
        <w:ind w:firstLine="0"/>
        <w:rPr>
          <w:sz w:val="20"/>
          <w:szCs w:val="20"/>
        </w:rPr>
      </w:pPr>
    </w:p>
    <w:p w:rsidR="00D46058" w:rsidRPr="00F34461" w:rsidRDefault="00D46058" w:rsidP="00D46058">
      <w:pPr>
        <w:ind w:firstLine="0"/>
        <w:rPr>
          <w:rFonts w:cs="Arial"/>
          <w:b/>
          <w:sz w:val="24"/>
          <w:szCs w:val="24"/>
        </w:rPr>
      </w:pPr>
      <w:r>
        <w:rPr>
          <w:rFonts w:cs="Arial"/>
          <w:b/>
          <w:sz w:val="24"/>
          <w:szCs w:val="24"/>
        </w:rPr>
        <w:t xml:space="preserve">   </w:t>
      </w:r>
      <w:r w:rsidR="00B269FC" w:rsidRPr="00F34461">
        <w:rPr>
          <w:rFonts w:cs="Arial"/>
          <w:b/>
          <w:sz w:val="24"/>
          <w:szCs w:val="24"/>
        </w:rPr>
        <w:t>Tříkrálová sbírka 2014</w:t>
      </w:r>
    </w:p>
    <w:tbl>
      <w:tblPr>
        <w:tblStyle w:val="Mkatabulky"/>
        <w:tblpPr w:leftFromText="141" w:rightFromText="141" w:vertAnchor="text" w:horzAnchor="page" w:tblpX="8173" w:tblpY="-120"/>
        <w:tblW w:w="2943" w:type="dxa"/>
        <w:tblLook w:val="04A0" w:firstRow="1" w:lastRow="0" w:firstColumn="1" w:lastColumn="0" w:noHBand="0" w:noVBand="1"/>
      </w:tblPr>
      <w:tblGrid>
        <w:gridCol w:w="1809"/>
        <w:gridCol w:w="1134"/>
      </w:tblGrid>
      <w:tr w:rsidR="00D46058" w:rsidRPr="00C3412E" w:rsidTr="0052057A">
        <w:trPr>
          <w:trHeight w:val="281"/>
        </w:trPr>
        <w:tc>
          <w:tcPr>
            <w:tcW w:w="1809" w:type="dxa"/>
            <w:noWrap/>
            <w:hideMark/>
          </w:tcPr>
          <w:p w:rsidR="00D46058" w:rsidRPr="00C3412E" w:rsidRDefault="00D46058" w:rsidP="0052057A">
            <w:pPr>
              <w:rPr>
                <w:rFonts w:eastAsia="Times New Roman" w:cs="Arial"/>
                <w:sz w:val="20"/>
                <w:szCs w:val="20"/>
                <w:lang w:eastAsia="cs-CZ"/>
              </w:rPr>
            </w:pPr>
            <w:r w:rsidRPr="00C3412E">
              <w:rPr>
                <w:rFonts w:eastAsia="Times New Roman" w:cs="Arial"/>
                <w:sz w:val="20"/>
                <w:szCs w:val="20"/>
                <w:lang w:eastAsia="cs-CZ"/>
              </w:rPr>
              <w:t>Obec</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Částka</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Kaplice</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19 797,00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Výheň</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1 204,00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Malonty</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18 008,00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Horní Dvořiště</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4 291,00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Rychnov nad Malší</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7 503,00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Pohorská Ves</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1 820,00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 xml:space="preserve">Rožmitál </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2 075,00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Dolní Dvořiště</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4 690,00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Netřebice</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4 370,00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b/>
                <w:sz w:val="20"/>
                <w:szCs w:val="20"/>
                <w:lang w:eastAsia="cs-CZ"/>
              </w:rPr>
            </w:pPr>
            <w:r w:rsidRPr="00C3412E">
              <w:rPr>
                <w:rFonts w:eastAsia="Times New Roman" w:cs="Arial"/>
                <w:b/>
                <w:sz w:val="20"/>
                <w:szCs w:val="20"/>
                <w:lang w:eastAsia="cs-CZ"/>
              </w:rPr>
              <w:t>Bujanov</w:t>
            </w:r>
          </w:p>
        </w:tc>
        <w:tc>
          <w:tcPr>
            <w:tcW w:w="1134" w:type="dxa"/>
            <w:noWrap/>
            <w:hideMark/>
          </w:tcPr>
          <w:p w:rsidR="00D46058" w:rsidRPr="00C3412E" w:rsidRDefault="00D46058" w:rsidP="0052057A">
            <w:pPr>
              <w:ind w:firstLine="0"/>
              <w:rPr>
                <w:rFonts w:eastAsia="Times New Roman" w:cs="Arial"/>
                <w:b/>
                <w:sz w:val="20"/>
                <w:szCs w:val="20"/>
                <w:lang w:eastAsia="cs-CZ"/>
              </w:rPr>
            </w:pPr>
            <w:r w:rsidRPr="00C3412E">
              <w:rPr>
                <w:rFonts w:eastAsia="Times New Roman" w:cs="Arial"/>
                <w:b/>
                <w:sz w:val="20"/>
                <w:szCs w:val="20"/>
                <w:lang w:eastAsia="cs-CZ"/>
              </w:rPr>
              <w:t>5 416,00</w:t>
            </w:r>
          </w:p>
        </w:tc>
      </w:tr>
      <w:tr w:rsidR="00D46058" w:rsidRPr="00C3412E" w:rsidTr="0052057A">
        <w:trPr>
          <w:trHeight w:val="281"/>
        </w:trPr>
        <w:tc>
          <w:tcPr>
            <w:tcW w:w="1809"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Pořešín</w:t>
            </w:r>
          </w:p>
        </w:tc>
        <w:tc>
          <w:tcPr>
            <w:tcW w:w="1134" w:type="dxa"/>
            <w:noWrap/>
            <w:hideMark/>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2 790,00</w:t>
            </w:r>
          </w:p>
        </w:tc>
      </w:tr>
      <w:tr w:rsidR="00D46058" w:rsidRPr="00C3412E" w:rsidTr="0052057A">
        <w:trPr>
          <w:trHeight w:val="281"/>
        </w:trPr>
        <w:tc>
          <w:tcPr>
            <w:tcW w:w="1809" w:type="dxa"/>
            <w:noWrap/>
          </w:tcPr>
          <w:p w:rsidR="00D46058" w:rsidRPr="00C3412E" w:rsidRDefault="00D46058" w:rsidP="0052057A">
            <w:pPr>
              <w:ind w:firstLine="0"/>
              <w:rPr>
                <w:rFonts w:eastAsia="Times New Roman" w:cs="Arial"/>
                <w:sz w:val="20"/>
                <w:szCs w:val="20"/>
                <w:lang w:eastAsia="cs-CZ"/>
              </w:rPr>
            </w:pPr>
            <w:r w:rsidRPr="00C3412E">
              <w:rPr>
                <w:rFonts w:eastAsia="Times New Roman" w:cs="Arial"/>
                <w:sz w:val="20"/>
                <w:szCs w:val="20"/>
                <w:lang w:eastAsia="cs-CZ"/>
              </w:rPr>
              <w:t>Celkem:</w:t>
            </w:r>
          </w:p>
        </w:tc>
        <w:tc>
          <w:tcPr>
            <w:tcW w:w="1134" w:type="dxa"/>
            <w:noWrap/>
          </w:tcPr>
          <w:p w:rsidR="00D46058" w:rsidRPr="00C3412E" w:rsidRDefault="00D46058" w:rsidP="0052057A">
            <w:pPr>
              <w:ind w:firstLine="0"/>
              <w:rPr>
                <w:rFonts w:eastAsia="Times New Roman" w:cs="Arial"/>
                <w:b/>
                <w:sz w:val="20"/>
                <w:szCs w:val="20"/>
                <w:lang w:eastAsia="cs-CZ"/>
              </w:rPr>
            </w:pPr>
            <w:r w:rsidRPr="00C3412E">
              <w:rPr>
                <w:rFonts w:eastAsia="Times New Roman" w:cs="Arial"/>
                <w:b/>
                <w:sz w:val="20"/>
                <w:szCs w:val="20"/>
                <w:lang w:eastAsia="cs-CZ"/>
              </w:rPr>
              <w:t>71 964,00</w:t>
            </w:r>
          </w:p>
        </w:tc>
      </w:tr>
    </w:tbl>
    <w:p w:rsidR="00B269FC" w:rsidRPr="00F34461" w:rsidRDefault="00B269FC" w:rsidP="00D46058">
      <w:pPr>
        <w:ind w:firstLine="0"/>
        <w:rPr>
          <w:rFonts w:cs="Arial"/>
          <w:b/>
          <w:sz w:val="24"/>
          <w:szCs w:val="24"/>
        </w:rPr>
      </w:pPr>
    </w:p>
    <w:p w:rsidR="00B269FC" w:rsidRPr="00A55BF4" w:rsidRDefault="00D46058" w:rsidP="00D46058">
      <w:pPr>
        <w:ind w:firstLine="0"/>
        <w:rPr>
          <w:rFonts w:cs="Arial"/>
        </w:rPr>
      </w:pPr>
      <w:r w:rsidRPr="00A55BF4">
        <w:rPr>
          <w:rFonts w:cs="Arial"/>
        </w:rPr>
        <w:t xml:space="preserve">   </w:t>
      </w:r>
      <w:r w:rsidR="00B269FC" w:rsidRPr="00A55BF4">
        <w:rPr>
          <w:rFonts w:cs="Arial"/>
        </w:rPr>
        <w:t>Jak je již zvykem, i letos nás navštívili Tři králové s požehnáním a společně jsme tak přidali další rok k obnovující se tradici, která pomáhá lidem v nouzi.</w:t>
      </w:r>
    </w:p>
    <w:p w:rsidR="00B269FC" w:rsidRPr="00A55BF4" w:rsidRDefault="00D46058" w:rsidP="00D46058">
      <w:pPr>
        <w:ind w:firstLine="0"/>
        <w:rPr>
          <w:rFonts w:cs="Arial"/>
        </w:rPr>
      </w:pPr>
      <w:r w:rsidRPr="00A55BF4">
        <w:rPr>
          <w:rFonts w:cs="Arial"/>
        </w:rPr>
        <w:t xml:space="preserve">   </w:t>
      </w:r>
      <w:r w:rsidR="00B269FC" w:rsidRPr="00A55BF4">
        <w:rPr>
          <w:rFonts w:cs="Arial"/>
        </w:rPr>
        <w:t xml:space="preserve">Této sbírky se u nás v obci jako již tradičně zúčastnili: Zuzanka Petroušková, Kačka Kopačková a Vojta Detour, nově jako vedoucí skupinky Verča Korejtková. </w:t>
      </w:r>
    </w:p>
    <w:p w:rsidR="00B269FC" w:rsidRPr="00A55BF4" w:rsidRDefault="00D46058" w:rsidP="00D46058">
      <w:pPr>
        <w:ind w:firstLine="0"/>
        <w:rPr>
          <w:rFonts w:cs="Arial"/>
        </w:rPr>
      </w:pPr>
      <w:r w:rsidRPr="00A55BF4">
        <w:rPr>
          <w:rFonts w:cs="Arial"/>
        </w:rPr>
        <w:t xml:space="preserve">   </w:t>
      </w:r>
      <w:r w:rsidR="00B269FC" w:rsidRPr="00A55BF4">
        <w:rPr>
          <w:rFonts w:cs="Arial"/>
        </w:rPr>
        <w:t>Touto cestou bych všem výše uvedeným chtěla moc poděkovat, že si udělali čas, vzali svou roli zodpovědně, přes nepřízeň počasí koledovali do pozdního odpoledne a do našich domovů tak přinesli myšlenku pomoci potřebným.</w:t>
      </w:r>
    </w:p>
    <w:p w:rsidR="00B269FC" w:rsidRPr="00A55BF4" w:rsidRDefault="00D46058" w:rsidP="00D46058">
      <w:pPr>
        <w:ind w:firstLine="0"/>
        <w:rPr>
          <w:rFonts w:cs="Arial"/>
        </w:rPr>
      </w:pPr>
      <w:r w:rsidRPr="00A55BF4">
        <w:rPr>
          <w:rFonts w:cs="Arial"/>
        </w:rPr>
        <w:t xml:space="preserve">   </w:t>
      </w:r>
      <w:r w:rsidR="00B269FC" w:rsidRPr="00A55BF4">
        <w:rPr>
          <w:rFonts w:cs="Arial"/>
        </w:rPr>
        <w:t>I přes velkou snahu se nám nepodařilo navštívit všechny domácnosti. Touto cestou se omlouváme těm, kteří se Tří králů nedočkali.</w:t>
      </w:r>
    </w:p>
    <w:p w:rsidR="00B269FC" w:rsidRPr="00A55BF4" w:rsidRDefault="00D46058" w:rsidP="00D46058">
      <w:pPr>
        <w:ind w:firstLine="0"/>
        <w:rPr>
          <w:rFonts w:cs="Arial"/>
          <w:b/>
        </w:rPr>
      </w:pPr>
      <w:r w:rsidRPr="00A55BF4">
        <w:rPr>
          <w:rFonts w:cs="Arial"/>
        </w:rPr>
        <w:t xml:space="preserve">   </w:t>
      </w:r>
      <w:r w:rsidR="00B269FC" w:rsidRPr="00A55BF4">
        <w:rPr>
          <w:rFonts w:cs="Arial"/>
        </w:rPr>
        <w:t xml:space="preserve">Velice děkujeme všem občanům Bujanova, kteří neváhali podpořit dobrou věc a přispět do sbírky – letos se v Bujanově (Přibyslavi, Nažidlech a Suchdole) vybralo krásných </w:t>
      </w:r>
      <w:r w:rsidR="00B269FC" w:rsidRPr="00A55BF4">
        <w:rPr>
          <w:rFonts w:cs="Arial"/>
          <w:b/>
        </w:rPr>
        <w:t xml:space="preserve">5.416 Kč, </w:t>
      </w:r>
      <w:r w:rsidR="00B269FC" w:rsidRPr="00A55BF4">
        <w:rPr>
          <w:rFonts w:cs="Arial"/>
        </w:rPr>
        <w:t>což je bezmála o tisícikorunu více jak loni</w:t>
      </w:r>
      <w:r w:rsidR="00B269FC" w:rsidRPr="00A55BF4">
        <w:rPr>
          <w:rFonts w:cs="Arial"/>
          <w:b/>
        </w:rPr>
        <w:t xml:space="preserve">. </w:t>
      </w:r>
    </w:p>
    <w:p w:rsidR="00B269FC" w:rsidRPr="00A55BF4" w:rsidRDefault="008138F3" w:rsidP="00D46058">
      <w:pPr>
        <w:ind w:firstLine="0"/>
        <w:rPr>
          <w:rFonts w:cs="Arial"/>
        </w:rPr>
      </w:pPr>
      <w:r w:rsidRPr="00A55BF4">
        <w:rPr>
          <w:rFonts w:cs="Arial"/>
          <w:noProof/>
          <w:lang w:val="cs-CZ" w:eastAsia="cs-CZ" w:bidi="ar-SA"/>
        </w:rPr>
        <w:drawing>
          <wp:anchor distT="0" distB="0" distL="114300" distR="114300" simplePos="0" relativeHeight="251670528" behindDoc="1" locked="0" layoutInCell="1" allowOverlap="1">
            <wp:simplePos x="0" y="0"/>
            <wp:positionH relativeFrom="column">
              <wp:posOffset>-61595</wp:posOffset>
            </wp:positionH>
            <wp:positionV relativeFrom="paragraph">
              <wp:posOffset>668655</wp:posOffset>
            </wp:positionV>
            <wp:extent cx="6286500" cy="1000125"/>
            <wp:effectExtent l="19050" t="0" r="0" b="0"/>
            <wp:wrapNone/>
            <wp:docPr id="8" name="obrázek 4" descr="TS14-word_sablona-patic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S14-word_sablona-paticka"/>
                    <pic:cNvPicPr>
                      <a:picLocks noChangeAspect="1" noChangeArrowheads="1"/>
                    </pic:cNvPicPr>
                  </pic:nvPicPr>
                  <pic:blipFill>
                    <a:blip r:embed="rId14" cstate="print"/>
                    <a:srcRect/>
                    <a:stretch>
                      <a:fillRect/>
                    </a:stretch>
                  </pic:blipFill>
                  <pic:spPr bwMode="auto">
                    <a:xfrm>
                      <a:off x="0" y="0"/>
                      <a:ext cx="6286500" cy="1000125"/>
                    </a:xfrm>
                    <a:prstGeom prst="rect">
                      <a:avLst/>
                    </a:prstGeom>
                    <a:ln>
                      <a:noFill/>
                    </a:ln>
                    <a:effectLst>
                      <a:softEdge rad="112500"/>
                    </a:effectLst>
                  </pic:spPr>
                </pic:pic>
              </a:graphicData>
            </a:graphic>
          </wp:anchor>
        </w:drawing>
      </w:r>
      <w:r w:rsidR="00D46058" w:rsidRPr="00A55BF4">
        <w:rPr>
          <w:rFonts w:cs="Arial"/>
        </w:rPr>
        <w:t xml:space="preserve">   </w:t>
      </w:r>
      <w:r w:rsidR="00B269FC" w:rsidRPr="00A55BF4">
        <w:rPr>
          <w:rFonts w:cs="Arial"/>
        </w:rPr>
        <w:t>Tyto peníze společně s výtěžkem</w:t>
      </w:r>
      <w:r w:rsidR="00B269FC" w:rsidRPr="00A55BF4">
        <w:rPr>
          <w:rFonts w:cs="Arial"/>
          <w:b/>
        </w:rPr>
        <w:t xml:space="preserve"> </w:t>
      </w:r>
      <w:r w:rsidR="00B269FC" w:rsidRPr="00A55BF4">
        <w:rPr>
          <w:rFonts w:cs="Arial"/>
        </w:rPr>
        <w:t xml:space="preserve">z dalších obcí daly dohromady celkovou sumu </w:t>
      </w:r>
      <w:r w:rsidR="00B269FC" w:rsidRPr="00A55BF4">
        <w:rPr>
          <w:rFonts w:cs="Arial"/>
          <w:b/>
        </w:rPr>
        <w:t>71.946 Kč</w:t>
      </w:r>
      <w:r w:rsidR="00B269FC" w:rsidRPr="00A55BF4">
        <w:rPr>
          <w:rFonts w:cs="Arial"/>
        </w:rPr>
        <w:t>, která poputuje na rozvoj a zkvalitnění sociálních služeb poskytovaných organizací Charita Kaplice – rozšíření Charitní pečovatelské služby, na rozvíjení práce s mládeží, zvýšení dostupnosti služeb pro osoby se zdravotním postižením a zřízení krizového fondu pro Farnost Kaplice.</w:t>
      </w:r>
    </w:p>
    <w:p w:rsidR="00B269FC" w:rsidRPr="00A55BF4" w:rsidRDefault="002D6FFF" w:rsidP="002D6FFF">
      <w:pPr>
        <w:rPr>
          <w:rFonts w:cs="Arial"/>
        </w:rPr>
      </w:pPr>
      <w:r w:rsidRPr="00A55BF4">
        <w:rPr>
          <w:rFonts w:cs="Arial"/>
        </w:rPr>
        <w:t xml:space="preserve">                                                                                                               </w:t>
      </w:r>
      <w:r w:rsidR="00B269FC" w:rsidRPr="00A55BF4">
        <w:rPr>
          <w:rFonts w:cs="Arial"/>
        </w:rPr>
        <w:t>Za Charitu Kaplice, Dominika Mladá</w:t>
      </w:r>
    </w:p>
    <w:p w:rsidR="004D6602" w:rsidRPr="00B269FC" w:rsidRDefault="004D6602" w:rsidP="00D90E76">
      <w:pPr>
        <w:rPr>
          <w:sz w:val="20"/>
          <w:szCs w:val="20"/>
        </w:rPr>
      </w:pPr>
    </w:p>
    <w:p w:rsidR="004D6602" w:rsidRPr="00B269FC" w:rsidRDefault="004D6602" w:rsidP="00D90E76">
      <w:pPr>
        <w:rPr>
          <w:sz w:val="20"/>
          <w:szCs w:val="20"/>
        </w:rPr>
      </w:pPr>
    </w:p>
    <w:p w:rsidR="004D6602" w:rsidRPr="00B269FC" w:rsidRDefault="004D6602" w:rsidP="00D90E76">
      <w:pPr>
        <w:rPr>
          <w:sz w:val="20"/>
          <w:szCs w:val="20"/>
        </w:rPr>
      </w:pPr>
    </w:p>
    <w:p w:rsidR="00A55BF4" w:rsidRDefault="00A55BF4" w:rsidP="00D90E76">
      <w:pPr>
        <w:rPr>
          <w:sz w:val="20"/>
          <w:szCs w:val="20"/>
        </w:rPr>
      </w:pPr>
    </w:p>
    <w:p w:rsidR="009559E6" w:rsidRDefault="009559E6" w:rsidP="00D90E76">
      <w:pPr>
        <w:rPr>
          <w:sz w:val="20"/>
          <w:szCs w:val="20"/>
        </w:rPr>
      </w:pPr>
    </w:p>
    <w:p w:rsidR="009559E6" w:rsidRDefault="009559E6" w:rsidP="00D90E76">
      <w:pPr>
        <w:rPr>
          <w:sz w:val="20"/>
          <w:szCs w:val="20"/>
        </w:rPr>
      </w:pPr>
    </w:p>
    <w:p w:rsidR="009559E6" w:rsidRDefault="009559E6" w:rsidP="00D90E76">
      <w:pPr>
        <w:rPr>
          <w:sz w:val="20"/>
          <w:szCs w:val="20"/>
        </w:rPr>
      </w:pPr>
    </w:p>
    <w:p w:rsidR="004F4A3F" w:rsidRPr="00EE6369" w:rsidRDefault="00EE3C08" w:rsidP="004F4A3F">
      <w:pPr>
        <w:ind w:firstLine="0"/>
        <w:rPr>
          <w:rFonts w:ascii="Arial" w:hAnsi="Arial" w:cs="Arial"/>
          <w:b/>
          <w:sz w:val="24"/>
          <w:szCs w:val="24"/>
        </w:rPr>
      </w:pPr>
      <w:r>
        <w:rPr>
          <w:rFonts w:ascii="Arial" w:hAnsi="Arial" w:cs="Arial"/>
          <w:b/>
          <w:sz w:val="24"/>
          <w:szCs w:val="24"/>
        </w:rPr>
        <w:t xml:space="preserve">     </w:t>
      </w:r>
      <w:r w:rsidR="004F4A3F" w:rsidRPr="00EE6369">
        <w:rPr>
          <w:rFonts w:ascii="Arial" w:hAnsi="Arial" w:cs="Arial"/>
          <w:b/>
          <w:sz w:val="24"/>
          <w:szCs w:val="24"/>
        </w:rPr>
        <w:t>Připravuje se</w:t>
      </w:r>
    </w:p>
    <w:p w:rsidR="007D5EE5" w:rsidRDefault="00EE3C08" w:rsidP="004F4A3F">
      <w:pPr>
        <w:ind w:firstLine="0"/>
        <w:rPr>
          <w:rFonts w:ascii="Arial" w:hAnsi="Arial" w:cs="Arial"/>
          <w:sz w:val="20"/>
          <w:szCs w:val="20"/>
        </w:rPr>
      </w:pPr>
      <w:r>
        <w:rPr>
          <w:rFonts w:ascii="Arial" w:hAnsi="Arial" w:cs="Arial"/>
          <w:sz w:val="20"/>
          <w:szCs w:val="20"/>
        </w:rPr>
        <w:t xml:space="preserve">     </w:t>
      </w:r>
      <w:r w:rsidR="004F4A3F">
        <w:rPr>
          <w:rFonts w:ascii="Arial" w:hAnsi="Arial" w:cs="Arial"/>
          <w:sz w:val="20"/>
          <w:szCs w:val="20"/>
        </w:rPr>
        <w:t>Děti se mohou těšit na maškarní karneval o kterém jsme informovali již v minulém občasníku. Víme, že se bude kona</w:t>
      </w:r>
      <w:r w:rsidR="00880A8C">
        <w:rPr>
          <w:rFonts w:ascii="Arial" w:hAnsi="Arial" w:cs="Arial"/>
          <w:sz w:val="20"/>
          <w:szCs w:val="20"/>
        </w:rPr>
        <w:t>t 15. února 2014</w:t>
      </w:r>
      <w:r w:rsidR="007D5EE5">
        <w:rPr>
          <w:rFonts w:ascii="Arial" w:hAnsi="Arial" w:cs="Arial"/>
          <w:sz w:val="20"/>
          <w:szCs w:val="20"/>
        </w:rPr>
        <w:t xml:space="preserve"> od 15.00 hodin</w:t>
      </w:r>
      <w:r w:rsidR="00880A8C">
        <w:rPr>
          <w:rFonts w:ascii="Arial" w:hAnsi="Arial" w:cs="Arial"/>
          <w:sz w:val="20"/>
          <w:szCs w:val="20"/>
        </w:rPr>
        <w:t xml:space="preserve"> v hostinci „U</w:t>
      </w:r>
      <w:r w:rsidR="004F4A3F">
        <w:rPr>
          <w:rFonts w:ascii="Arial" w:hAnsi="Arial" w:cs="Arial"/>
          <w:sz w:val="20"/>
          <w:szCs w:val="20"/>
        </w:rPr>
        <w:t xml:space="preserve"> Koněspřežky” v Bujanově. </w:t>
      </w:r>
    </w:p>
    <w:p w:rsidR="004F4A3F" w:rsidRDefault="004F4A3F" w:rsidP="004F4A3F">
      <w:pPr>
        <w:ind w:firstLine="0"/>
        <w:rPr>
          <w:rFonts w:ascii="Arial" w:hAnsi="Arial" w:cs="Arial"/>
          <w:sz w:val="20"/>
          <w:szCs w:val="20"/>
        </w:rPr>
      </w:pPr>
      <w:r>
        <w:rPr>
          <w:rFonts w:ascii="Arial" w:hAnsi="Arial" w:cs="Arial"/>
          <w:sz w:val="20"/>
          <w:szCs w:val="20"/>
        </w:rPr>
        <w:t>Večer se bude konat maškarní karneval pro dospělé.  Příznivce veselí, děti i dospělé zve na dobrou zábavu kulturní komise obecního úřadu a hostinec</w:t>
      </w:r>
      <w:r w:rsidR="00EE3C08">
        <w:rPr>
          <w:rFonts w:ascii="Arial" w:hAnsi="Arial" w:cs="Arial"/>
          <w:sz w:val="20"/>
          <w:szCs w:val="20"/>
        </w:rPr>
        <w:t xml:space="preserve"> „</w:t>
      </w:r>
      <w:r>
        <w:rPr>
          <w:rFonts w:ascii="Arial" w:hAnsi="Arial" w:cs="Arial"/>
          <w:sz w:val="20"/>
          <w:szCs w:val="20"/>
        </w:rPr>
        <w:t xml:space="preserve"> U Koněspřežky</w:t>
      </w:r>
      <w:r w:rsidR="00EE3C08">
        <w:rPr>
          <w:rFonts w:ascii="Arial" w:hAnsi="Arial" w:cs="Arial"/>
          <w:sz w:val="20"/>
          <w:szCs w:val="20"/>
        </w:rPr>
        <w:t>”</w:t>
      </w:r>
      <w:r>
        <w:rPr>
          <w:rFonts w:ascii="Arial" w:hAnsi="Arial" w:cs="Arial"/>
          <w:sz w:val="20"/>
          <w:szCs w:val="20"/>
        </w:rPr>
        <w:t>.</w:t>
      </w:r>
    </w:p>
    <w:p w:rsidR="004F4A3F" w:rsidRDefault="00EE3C08" w:rsidP="004F4A3F">
      <w:pPr>
        <w:ind w:firstLine="0"/>
        <w:rPr>
          <w:rFonts w:ascii="Arial" w:hAnsi="Arial" w:cs="Arial"/>
          <w:sz w:val="20"/>
          <w:szCs w:val="20"/>
        </w:rPr>
      </w:pPr>
      <w:r>
        <w:rPr>
          <w:rFonts w:ascii="Arial" w:hAnsi="Arial" w:cs="Arial"/>
          <w:sz w:val="20"/>
          <w:szCs w:val="20"/>
        </w:rPr>
        <w:t xml:space="preserve">     </w:t>
      </w:r>
      <w:r w:rsidR="004F4A3F">
        <w:rPr>
          <w:rFonts w:ascii="Arial" w:hAnsi="Arial" w:cs="Arial"/>
          <w:sz w:val="20"/>
          <w:szCs w:val="20"/>
        </w:rPr>
        <w:t>Na březen, datum bude ještě včas upřesněno kulturní komise připravuje  „Velikonoční dílničku”. Na obecním úřadě se děti mohou věnovat výrobě ozdob s velikonoční tématikou.</w:t>
      </w:r>
    </w:p>
    <w:p w:rsidR="0039069F" w:rsidRDefault="00EE3C08" w:rsidP="004F4A3F">
      <w:pPr>
        <w:ind w:firstLine="0"/>
        <w:rPr>
          <w:rFonts w:ascii="Arial" w:hAnsi="Arial" w:cs="Arial"/>
          <w:sz w:val="20"/>
          <w:szCs w:val="20"/>
        </w:rPr>
      </w:pPr>
      <w:r>
        <w:rPr>
          <w:rFonts w:ascii="Arial" w:hAnsi="Arial" w:cs="Arial"/>
          <w:sz w:val="20"/>
          <w:szCs w:val="20"/>
        </w:rPr>
        <w:t xml:space="preserve">     </w:t>
      </w:r>
      <w:r w:rsidR="00880A8C">
        <w:rPr>
          <w:rFonts w:ascii="Arial" w:hAnsi="Arial" w:cs="Arial"/>
          <w:sz w:val="20"/>
          <w:szCs w:val="20"/>
        </w:rPr>
        <w:t xml:space="preserve">Na 8.března 2014 od 11,00 hodin se chystá opět v hostinci „U Koněspřežky” v Bujanově velká „Olympiáda”. Turnaj dvojic </w:t>
      </w:r>
      <w:r w:rsidR="0066392D">
        <w:rPr>
          <w:rFonts w:ascii="Arial" w:hAnsi="Arial" w:cs="Arial"/>
          <w:sz w:val="20"/>
          <w:szCs w:val="20"/>
        </w:rPr>
        <w:t xml:space="preserve">/muž a žena/ v 8 disciplinách. Šipky, karambol, ping pong čili pinčes, stolní fotbálek, střelba z luku, skládání hlavolamu, pantomima a pamatování. Zápisné je pro dvojici 200,- Kč. </w:t>
      </w:r>
      <w:r w:rsidR="00411EB2">
        <w:rPr>
          <w:rFonts w:ascii="Arial" w:hAnsi="Arial" w:cs="Arial"/>
          <w:sz w:val="20"/>
          <w:szCs w:val="20"/>
        </w:rPr>
        <w:t>První tři místa budou ohodnoceny. První místo = sud piva. Další dvě místa obdrží hodnotné dárky. Pro všechny účastníky budou připraveny drobné milé ceny.</w:t>
      </w:r>
    </w:p>
    <w:p w:rsidR="00411EB2" w:rsidRDefault="00EE3C08" w:rsidP="004F4A3F">
      <w:pPr>
        <w:ind w:firstLine="0"/>
        <w:rPr>
          <w:rFonts w:ascii="Arial" w:hAnsi="Arial" w:cs="Arial"/>
          <w:sz w:val="20"/>
          <w:szCs w:val="20"/>
        </w:rPr>
      </w:pPr>
      <w:r>
        <w:rPr>
          <w:rFonts w:ascii="Arial" w:hAnsi="Arial" w:cs="Arial"/>
          <w:sz w:val="20"/>
          <w:szCs w:val="20"/>
        </w:rPr>
        <w:t xml:space="preserve">     Country bál na který jste již nyní srdečně zváni se uskuteční v hostinci „U Koněspřežky” 15. března 2014 od 20,00 hodin</w:t>
      </w:r>
    </w:p>
    <w:p w:rsidR="004F4A3F" w:rsidRDefault="00EE3C08" w:rsidP="004F4A3F">
      <w:pPr>
        <w:ind w:firstLine="0"/>
        <w:rPr>
          <w:rFonts w:ascii="Arial" w:hAnsi="Arial" w:cs="Arial"/>
          <w:sz w:val="20"/>
          <w:szCs w:val="20"/>
        </w:rPr>
      </w:pPr>
      <w:r>
        <w:rPr>
          <w:rFonts w:ascii="Arial" w:hAnsi="Arial" w:cs="Arial"/>
          <w:sz w:val="20"/>
          <w:szCs w:val="20"/>
        </w:rPr>
        <w:t xml:space="preserve">     </w:t>
      </w:r>
      <w:r w:rsidR="004F4A3F">
        <w:rPr>
          <w:rFonts w:ascii="Arial" w:hAnsi="Arial" w:cs="Arial"/>
          <w:sz w:val="20"/>
          <w:szCs w:val="20"/>
        </w:rPr>
        <w:t xml:space="preserve">Pro sportovně naladěné děti a dospělé se již začíná připravovat další ročník „Bujanovských koláčových běhů”. Letošní již 6. ročník se uskuteční 12.dubna 2014.  </w:t>
      </w:r>
    </w:p>
    <w:p w:rsidR="004F4A3F" w:rsidRDefault="004F4A3F" w:rsidP="004F4A3F">
      <w:pPr>
        <w:ind w:firstLine="0"/>
        <w:rPr>
          <w:rFonts w:ascii="Arial" w:hAnsi="Arial" w:cs="Arial"/>
          <w:sz w:val="20"/>
          <w:szCs w:val="20"/>
        </w:rPr>
      </w:pPr>
    </w:p>
    <w:sectPr w:rsidR="004F4A3F"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E76"/>
    <w:rsid w:val="0000428D"/>
    <w:rsid w:val="00011928"/>
    <w:rsid w:val="00047A77"/>
    <w:rsid w:val="0005242D"/>
    <w:rsid w:val="00054B47"/>
    <w:rsid w:val="00067EFE"/>
    <w:rsid w:val="000952E9"/>
    <w:rsid w:val="000A2514"/>
    <w:rsid w:val="000D18E6"/>
    <w:rsid w:val="000D4225"/>
    <w:rsid w:val="000E0F43"/>
    <w:rsid w:val="000E2DAC"/>
    <w:rsid w:val="000E3941"/>
    <w:rsid w:val="000F27E5"/>
    <w:rsid w:val="0010388A"/>
    <w:rsid w:val="00104A43"/>
    <w:rsid w:val="001200EF"/>
    <w:rsid w:val="00144194"/>
    <w:rsid w:val="001955C0"/>
    <w:rsid w:val="001D445C"/>
    <w:rsid w:val="00205C58"/>
    <w:rsid w:val="00207598"/>
    <w:rsid w:val="00230394"/>
    <w:rsid w:val="00245EB8"/>
    <w:rsid w:val="00246BF5"/>
    <w:rsid w:val="00253915"/>
    <w:rsid w:val="00263141"/>
    <w:rsid w:val="00287E34"/>
    <w:rsid w:val="00290C22"/>
    <w:rsid w:val="002A379C"/>
    <w:rsid w:val="002D3A01"/>
    <w:rsid w:val="002D6FFF"/>
    <w:rsid w:val="002D7211"/>
    <w:rsid w:val="002E61A3"/>
    <w:rsid w:val="002F27E5"/>
    <w:rsid w:val="002F77EE"/>
    <w:rsid w:val="0031233B"/>
    <w:rsid w:val="00314824"/>
    <w:rsid w:val="00314DBF"/>
    <w:rsid w:val="003178D0"/>
    <w:rsid w:val="00330AF0"/>
    <w:rsid w:val="00351532"/>
    <w:rsid w:val="00361C0B"/>
    <w:rsid w:val="0039069F"/>
    <w:rsid w:val="003A0836"/>
    <w:rsid w:val="003B10A1"/>
    <w:rsid w:val="003C6262"/>
    <w:rsid w:val="003F0FAF"/>
    <w:rsid w:val="00404E9F"/>
    <w:rsid w:val="00411EB2"/>
    <w:rsid w:val="00422358"/>
    <w:rsid w:val="0044696B"/>
    <w:rsid w:val="0045459F"/>
    <w:rsid w:val="004552FB"/>
    <w:rsid w:val="00473325"/>
    <w:rsid w:val="0048130C"/>
    <w:rsid w:val="004A1B4A"/>
    <w:rsid w:val="004A5F7C"/>
    <w:rsid w:val="004B1055"/>
    <w:rsid w:val="004B4629"/>
    <w:rsid w:val="004B6F99"/>
    <w:rsid w:val="004C2462"/>
    <w:rsid w:val="004C6262"/>
    <w:rsid w:val="004D4BA5"/>
    <w:rsid w:val="004D6602"/>
    <w:rsid w:val="004E59DC"/>
    <w:rsid w:val="004F1607"/>
    <w:rsid w:val="004F4A3F"/>
    <w:rsid w:val="004F6721"/>
    <w:rsid w:val="0053289E"/>
    <w:rsid w:val="005334DB"/>
    <w:rsid w:val="00534CD0"/>
    <w:rsid w:val="005416B9"/>
    <w:rsid w:val="00543657"/>
    <w:rsid w:val="00547737"/>
    <w:rsid w:val="0055609D"/>
    <w:rsid w:val="0057704D"/>
    <w:rsid w:val="00586EBA"/>
    <w:rsid w:val="005916B3"/>
    <w:rsid w:val="005D68FE"/>
    <w:rsid w:val="005E0C70"/>
    <w:rsid w:val="005E1E7C"/>
    <w:rsid w:val="006137EB"/>
    <w:rsid w:val="00626990"/>
    <w:rsid w:val="00643793"/>
    <w:rsid w:val="0066392D"/>
    <w:rsid w:val="006833DB"/>
    <w:rsid w:val="00690B4B"/>
    <w:rsid w:val="00694578"/>
    <w:rsid w:val="006A182B"/>
    <w:rsid w:val="006B1CE5"/>
    <w:rsid w:val="006B33E8"/>
    <w:rsid w:val="006F24B1"/>
    <w:rsid w:val="007049AF"/>
    <w:rsid w:val="00723D4D"/>
    <w:rsid w:val="00730B50"/>
    <w:rsid w:val="00733D34"/>
    <w:rsid w:val="0074382A"/>
    <w:rsid w:val="00754756"/>
    <w:rsid w:val="007935B4"/>
    <w:rsid w:val="00795F84"/>
    <w:rsid w:val="00796C25"/>
    <w:rsid w:val="007B2C06"/>
    <w:rsid w:val="007D4E70"/>
    <w:rsid w:val="007D5EE5"/>
    <w:rsid w:val="007E3263"/>
    <w:rsid w:val="008138F3"/>
    <w:rsid w:val="00833D93"/>
    <w:rsid w:val="00841C37"/>
    <w:rsid w:val="00845A08"/>
    <w:rsid w:val="008519BF"/>
    <w:rsid w:val="0085372E"/>
    <w:rsid w:val="008605E1"/>
    <w:rsid w:val="00880A8C"/>
    <w:rsid w:val="008972D9"/>
    <w:rsid w:val="008B1346"/>
    <w:rsid w:val="008B1909"/>
    <w:rsid w:val="008B5099"/>
    <w:rsid w:val="008C3654"/>
    <w:rsid w:val="008D73A5"/>
    <w:rsid w:val="008E13A8"/>
    <w:rsid w:val="008E37B8"/>
    <w:rsid w:val="0094451F"/>
    <w:rsid w:val="00951546"/>
    <w:rsid w:val="009559E6"/>
    <w:rsid w:val="00957C98"/>
    <w:rsid w:val="00961B31"/>
    <w:rsid w:val="00983A64"/>
    <w:rsid w:val="009955B9"/>
    <w:rsid w:val="009975A5"/>
    <w:rsid w:val="009B5279"/>
    <w:rsid w:val="009C4668"/>
    <w:rsid w:val="009E6407"/>
    <w:rsid w:val="009E65D1"/>
    <w:rsid w:val="009F36A0"/>
    <w:rsid w:val="00A01B5B"/>
    <w:rsid w:val="00A12982"/>
    <w:rsid w:val="00A26834"/>
    <w:rsid w:val="00A34816"/>
    <w:rsid w:val="00A34BE7"/>
    <w:rsid w:val="00A350EF"/>
    <w:rsid w:val="00A542FA"/>
    <w:rsid w:val="00A55BF4"/>
    <w:rsid w:val="00A62885"/>
    <w:rsid w:val="00A65D36"/>
    <w:rsid w:val="00A740AB"/>
    <w:rsid w:val="00A94A49"/>
    <w:rsid w:val="00AA210E"/>
    <w:rsid w:val="00AA727F"/>
    <w:rsid w:val="00AC29A8"/>
    <w:rsid w:val="00AD2F39"/>
    <w:rsid w:val="00AE630F"/>
    <w:rsid w:val="00AF2126"/>
    <w:rsid w:val="00B00235"/>
    <w:rsid w:val="00B02029"/>
    <w:rsid w:val="00B02F1B"/>
    <w:rsid w:val="00B04376"/>
    <w:rsid w:val="00B140DF"/>
    <w:rsid w:val="00B25267"/>
    <w:rsid w:val="00B269FC"/>
    <w:rsid w:val="00B423C6"/>
    <w:rsid w:val="00B42E19"/>
    <w:rsid w:val="00B54BE4"/>
    <w:rsid w:val="00B72FF3"/>
    <w:rsid w:val="00B90F9B"/>
    <w:rsid w:val="00BA2889"/>
    <w:rsid w:val="00BA7841"/>
    <w:rsid w:val="00BC565E"/>
    <w:rsid w:val="00BC7CFF"/>
    <w:rsid w:val="00BD0771"/>
    <w:rsid w:val="00BD1B17"/>
    <w:rsid w:val="00BE2FCD"/>
    <w:rsid w:val="00C3412E"/>
    <w:rsid w:val="00C45252"/>
    <w:rsid w:val="00C47778"/>
    <w:rsid w:val="00C54E81"/>
    <w:rsid w:val="00C570A4"/>
    <w:rsid w:val="00C65952"/>
    <w:rsid w:val="00C91F36"/>
    <w:rsid w:val="00C92C00"/>
    <w:rsid w:val="00CA592F"/>
    <w:rsid w:val="00CB1EBD"/>
    <w:rsid w:val="00CF0D0F"/>
    <w:rsid w:val="00CF303F"/>
    <w:rsid w:val="00D0232D"/>
    <w:rsid w:val="00D02C71"/>
    <w:rsid w:val="00D3488E"/>
    <w:rsid w:val="00D46058"/>
    <w:rsid w:val="00D73965"/>
    <w:rsid w:val="00D837A1"/>
    <w:rsid w:val="00D90E76"/>
    <w:rsid w:val="00D91D19"/>
    <w:rsid w:val="00DB3178"/>
    <w:rsid w:val="00DD35E4"/>
    <w:rsid w:val="00DE460D"/>
    <w:rsid w:val="00E00AC1"/>
    <w:rsid w:val="00E02576"/>
    <w:rsid w:val="00E22DB7"/>
    <w:rsid w:val="00E70316"/>
    <w:rsid w:val="00E80EFE"/>
    <w:rsid w:val="00E838D1"/>
    <w:rsid w:val="00E90A3E"/>
    <w:rsid w:val="00EA00A1"/>
    <w:rsid w:val="00EA7438"/>
    <w:rsid w:val="00ED2283"/>
    <w:rsid w:val="00EE003D"/>
    <w:rsid w:val="00EE3C08"/>
    <w:rsid w:val="00EE6369"/>
    <w:rsid w:val="00F11C27"/>
    <w:rsid w:val="00F23E7C"/>
    <w:rsid w:val="00F34461"/>
    <w:rsid w:val="00F403D7"/>
    <w:rsid w:val="00F40626"/>
    <w:rsid w:val="00F41CDE"/>
    <w:rsid w:val="00F503B7"/>
    <w:rsid w:val="00F51B0B"/>
    <w:rsid w:val="00F55A36"/>
    <w:rsid w:val="00FA1BC7"/>
    <w:rsid w:val="00FC2A3B"/>
    <w:rsid w:val="00FC5235"/>
    <w:rsid w:val="00FC6A44"/>
    <w:rsid w:val="00FD3F35"/>
    <w:rsid w:val="00FE2800"/>
    <w:rsid w:val="00FF55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7A9CA-6D17-4C98-9716-D4DAC965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003D"/>
  </w:style>
  <w:style w:type="paragraph" w:styleId="Nadpis1">
    <w:name w:val="heading 1"/>
    <w:basedOn w:val="Normln"/>
    <w:next w:val="Normln"/>
    <w:link w:val="Nadpis1Char"/>
    <w:uiPriority w:val="9"/>
    <w:qFormat/>
    <w:rsid w:val="00EE003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EE003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EE003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EE003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EE003D"/>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EE003D"/>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EE003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EE003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EE003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0">
    <w:name w:val="Import 0"/>
    <w:basedOn w:val="Normln"/>
    <w:rsid w:val="0048130C"/>
    <w:pPr>
      <w:widowControl w:val="0"/>
      <w:spacing w:line="288" w:lineRule="auto"/>
      <w:ind w:firstLine="0"/>
    </w:pPr>
    <w:rPr>
      <w:rFonts w:ascii="Times New Roman" w:eastAsia="Times New Roman" w:hAnsi="Times New Roman" w:cs="Times New Roman"/>
      <w:sz w:val="24"/>
      <w:szCs w:val="20"/>
      <w:lang w:val="cs-CZ" w:eastAsia="cs-CZ" w:bidi="ar-SA"/>
    </w:rPr>
  </w:style>
  <w:style w:type="paragraph" w:styleId="Textbubliny">
    <w:name w:val="Balloon Text"/>
    <w:basedOn w:val="Normln"/>
    <w:link w:val="TextbublinyChar"/>
    <w:uiPriority w:val="99"/>
    <w:semiHidden/>
    <w:unhideWhenUsed/>
    <w:rsid w:val="00E838D1"/>
    <w:rPr>
      <w:rFonts w:ascii="Tahoma" w:hAnsi="Tahoma" w:cs="Tahoma"/>
      <w:sz w:val="16"/>
      <w:szCs w:val="16"/>
    </w:rPr>
  </w:style>
  <w:style w:type="character" w:customStyle="1" w:styleId="TextbublinyChar">
    <w:name w:val="Text bubliny Char"/>
    <w:basedOn w:val="Standardnpsmoodstavce"/>
    <w:link w:val="Textbubliny"/>
    <w:uiPriority w:val="99"/>
    <w:semiHidden/>
    <w:rsid w:val="00E838D1"/>
    <w:rPr>
      <w:rFonts w:ascii="Tahoma" w:eastAsiaTheme="minorEastAsia" w:hAnsi="Tahoma" w:cs="Tahoma"/>
      <w:sz w:val="16"/>
      <w:szCs w:val="16"/>
      <w:lang w:val="en-US" w:bidi="en-US"/>
    </w:rPr>
  </w:style>
  <w:style w:type="character" w:customStyle="1" w:styleId="Nadpis1Char">
    <w:name w:val="Nadpis 1 Char"/>
    <w:basedOn w:val="Standardnpsmoodstavce"/>
    <w:link w:val="Nadpis1"/>
    <w:uiPriority w:val="9"/>
    <w:rsid w:val="00EE003D"/>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EE003D"/>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EE003D"/>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EE003D"/>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EE003D"/>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EE003D"/>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EE003D"/>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EE003D"/>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EE003D"/>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EE003D"/>
    <w:rPr>
      <w:b/>
      <w:bCs/>
      <w:sz w:val="18"/>
      <w:szCs w:val="18"/>
    </w:rPr>
  </w:style>
  <w:style w:type="paragraph" w:styleId="Nzev">
    <w:name w:val="Title"/>
    <w:basedOn w:val="Normln"/>
    <w:next w:val="Normln"/>
    <w:link w:val="NzevChar"/>
    <w:uiPriority w:val="10"/>
    <w:qFormat/>
    <w:rsid w:val="00EE003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EE003D"/>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EE003D"/>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EE003D"/>
    <w:rPr>
      <w:rFonts w:asciiTheme="minorHAnsi"/>
      <w:i/>
      <w:iCs/>
      <w:sz w:val="24"/>
      <w:szCs w:val="24"/>
    </w:rPr>
  </w:style>
  <w:style w:type="character" w:styleId="Siln">
    <w:name w:val="Strong"/>
    <w:basedOn w:val="Standardnpsmoodstavce"/>
    <w:uiPriority w:val="22"/>
    <w:qFormat/>
    <w:rsid w:val="00EE003D"/>
    <w:rPr>
      <w:b/>
      <w:bCs/>
      <w:spacing w:val="0"/>
    </w:rPr>
  </w:style>
  <w:style w:type="character" w:styleId="Zdraznn">
    <w:name w:val="Emphasis"/>
    <w:uiPriority w:val="20"/>
    <w:qFormat/>
    <w:rsid w:val="00EE003D"/>
    <w:rPr>
      <w:b/>
      <w:bCs/>
      <w:i/>
      <w:iCs/>
      <w:color w:val="5A5A5A" w:themeColor="text1" w:themeTint="A5"/>
    </w:rPr>
  </w:style>
  <w:style w:type="paragraph" w:styleId="Bezmezer">
    <w:name w:val="No Spacing"/>
    <w:basedOn w:val="Normln"/>
    <w:link w:val="BezmezerChar"/>
    <w:uiPriority w:val="1"/>
    <w:qFormat/>
    <w:rsid w:val="00EE003D"/>
    <w:pPr>
      <w:ind w:firstLine="0"/>
    </w:pPr>
  </w:style>
  <w:style w:type="character" w:customStyle="1" w:styleId="BezmezerChar">
    <w:name w:val="Bez mezer Char"/>
    <w:basedOn w:val="Standardnpsmoodstavce"/>
    <w:link w:val="Bezmezer"/>
    <w:uiPriority w:val="1"/>
    <w:rsid w:val="00EE003D"/>
  </w:style>
  <w:style w:type="paragraph" w:styleId="Odstavecseseznamem">
    <w:name w:val="List Paragraph"/>
    <w:basedOn w:val="Normln"/>
    <w:uiPriority w:val="34"/>
    <w:qFormat/>
    <w:rsid w:val="00EE003D"/>
    <w:pPr>
      <w:ind w:left="720"/>
      <w:contextualSpacing/>
    </w:pPr>
  </w:style>
  <w:style w:type="paragraph" w:styleId="Citt">
    <w:name w:val="Quote"/>
    <w:basedOn w:val="Normln"/>
    <w:next w:val="Normln"/>
    <w:link w:val="CittChar"/>
    <w:uiPriority w:val="29"/>
    <w:qFormat/>
    <w:rsid w:val="00EE003D"/>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EE003D"/>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EE003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EE003D"/>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EE003D"/>
    <w:rPr>
      <w:i/>
      <w:iCs/>
      <w:color w:val="5A5A5A" w:themeColor="text1" w:themeTint="A5"/>
    </w:rPr>
  </w:style>
  <w:style w:type="character" w:styleId="Zdraznnintenzivn">
    <w:name w:val="Intense Emphasis"/>
    <w:uiPriority w:val="21"/>
    <w:qFormat/>
    <w:rsid w:val="00EE003D"/>
    <w:rPr>
      <w:b/>
      <w:bCs/>
      <w:i/>
      <w:iCs/>
      <w:color w:val="4F81BD" w:themeColor="accent1"/>
      <w:sz w:val="22"/>
      <w:szCs w:val="22"/>
    </w:rPr>
  </w:style>
  <w:style w:type="character" w:styleId="Odkazjemn">
    <w:name w:val="Subtle Reference"/>
    <w:uiPriority w:val="31"/>
    <w:qFormat/>
    <w:rsid w:val="00EE003D"/>
    <w:rPr>
      <w:color w:val="auto"/>
      <w:u w:val="single" w:color="9BBB59" w:themeColor="accent3"/>
    </w:rPr>
  </w:style>
  <w:style w:type="character" w:styleId="Odkazintenzivn">
    <w:name w:val="Intense Reference"/>
    <w:basedOn w:val="Standardnpsmoodstavce"/>
    <w:uiPriority w:val="32"/>
    <w:qFormat/>
    <w:rsid w:val="00EE003D"/>
    <w:rPr>
      <w:b/>
      <w:bCs/>
      <w:color w:val="76923C" w:themeColor="accent3" w:themeShade="BF"/>
      <w:u w:val="single" w:color="9BBB59" w:themeColor="accent3"/>
    </w:rPr>
  </w:style>
  <w:style w:type="character" w:styleId="Nzevknihy">
    <w:name w:val="Book Title"/>
    <w:basedOn w:val="Standardnpsmoodstavce"/>
    <w:uiPriority w:val="33"/>
    <w:qFormat/>
    <w:rsid w:val="00EE003D"/>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EE003D"/>
    <w:pPr>
      <w:outlineLvl w:val="9"/>
    </w:pPr>
  </w:style>
  <w:style w:type="paragraph" w:styleId="Normlnweb">
    <w:name w:val="Normal (Web)"/>
    <w:basedOn w:val="Normln"/>
    <w:uiPriority w:val="99"/>
    <w:semiHidden/>
    <w:unhideWhenUsed/>
    <w:rsid w:val="005E1E7C"/>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customStyle="1" w:styleId="contentclassjustify">
    <w:name w:val="content_class_justify"/>
    <w:basedOn w:val="Normln"/>
    <w:rsid w:val="005E1E7C"/>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table" w:styleId="Mkatabulky">
    <w:name w:val="Table Grid"/>
    <w:basedOn w:val="Normlntabulka"/>
    <w:uiPriority w:val="59"/>
    <w:rsid w:val="00C3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067955">
      <w:bodyDiv w:val="1"/>
      <w:marLeft w:val="0"/>
      <w:marRight w:val="0"/>
      <w:marTop w:val="0"/>
      <w:marBottom w:val="0"/>
      <w:divBdr>
        <w:top w:val="none" w:sz="0" w:space="0" w:color="auto"/>
        <w:left w:val="none" w:sz="0" w:space="0" w:color="auto"/>
        <w:bottom w:val="none" w:sz="0" w:space="0" w:color="auto"/>
        <w:right w:val="none" w:sz="0" w:space="0" w:color="auto"/>
      </w:divBdr>
    </w:div>
    <w:div w:id="1378117631">
      <w:bodyDiv w:val="1"/>
      <w:marLeft w:val="0"/>
      <w:marRight w:val="0"/>
      <w:marTop w:val="0"/>
      <w:marBottom w:val="0"/>
      <w:divBdr>
        <w:top w:val="none" w:sz="0" w:space="0" w:color="auto"/>
        <w:left w:val="none" w:sz="0" w:space="0" w:color="auto"/>
        <w:bottom w:val="none" w:sz="0" w:space="0" w:color="auto"/>
        <w:right w:val="none" w:sz="0" w:space="0" w:color="auto"/>
      </w:divBdr>
    </w:div>
    <w:div w:id="1402823945">
      <w:bodyDiv w:val="1"/>
      <w:marLeft w:val="0"/>
      <w:marRight w:val="0"/>
      <w:marTop w:val="0"/>
      <w:marBottom w:val="0"/>
      <w:divBdr>
        <w:top w:val="none" w:sz="0" w:space="0" w:color="auto"/>
        <w:left w:val="none" w:sz="0" w:space="0" w:color="auto"/>
        <w:bottom w:val="none" w:sz="0" w:space="0" w:color="auto"/>
        <w:right w:val="none" w:sz="0" w:space="0" w:color="auto"/>
      </w:divBdr>
      <w:divsChild>
        <w:div w:id="962420144">
          <w:marLeft w:val="0"/>
          <w:marRight w:val="0"/>
          <w:marTop w:val="0"/>
          <w:marBottom w:val="0"/>
          <w:divBdr>
            <w:top w:val="none" w:sz="0" w:space="0" w:color="auto"/>
            <w:left w:val="none" w:sz="0" w:space="0" w:color="auto"/>
            <w:bottom w:val="none" w:sz="0" w:space="0" w:color="auto"/>
            <w:right w:val="none" w:sz="0" w:space="0" w:color="auto"/>
          </w:divBdr>
          <w:divsChild>
            <w:div w:id="1411654033">
              <w:marLeft w:val="0"/>
              <w:marRight w:val="0"/>
              <w:marTop w:val="0"/>
              <w:marBottom w:val="0"/>
              <w:divBdr>
                <w:top w:val="none" w:sz="0" w:space="0" w:color="auto"/>
                <w:left w:val="none" w:sz="0" w:space="0" w:color="auto"/>
                <w:bottom w:val="none" w:sz="0" w:space="0" w:color="auto"/>
                <w:right w:val="none" w:sz="0" w:space="0" w:color="auto"/>
              </w:divBdr>
              <w:divsChild>
                <w:div w:id="285236072">
                  <w:marLeft w:val="0"/>
                  <w:marRight w:val="0"/>
                  <w:marTop w:val="0"/>
                  <w:marBottom w:val="0"/>
                  <w:divBdr>
                    <w:top w:val="none" w:sz="0" w:space="0" w:color="auto"/>
                    <w:left w:val="none" w:sz="0" w:space="0" w:color="auto"/>
                    <w:bottom w:val="none" w:sz="0" w:space="0" w:color="auto"/>
                    <w:right w:val="none" w:sz="0" w:space="0" w:color="auto"/>
                  </w:divBdr>
                  <w:divsChild>
                    <w:div w:id="1130057273">
                      <w:marLeft w:val="0"/>
                      <w:marRight w:val="0"/>
                      <w:marTop w:val="0"/>
                      <w:marBottom w:val="0"/>
                      <w:divBdr>
                        <w:top w:val="none" w:sz="0" w:space="0" w:color="auto"/>
                        <w:left w:val="none" w:sz="0" w:space="0" w:color="auto"/>
                        <w:bottom w:val="none" w:sz="0" w:space="0" w:color="auto"/>
                        <w:right w:val="none" w:sz="0" w:space="0" w:color="auto"/>
                      </w:divBdr>
                      <w:divsChild>
                        <w:div w:id="1580554892">
                          <w:marLeft w:val="0"/>
                          <w:marRight w:val="0"/>
                          <w:marTop w:val="0"/>
                          <w:marBottom w:val="0"/>
                          <w:divBdr>
                            <w:top w:val="none" w:sz="0" w:space="0" w:color="auto"/>
                            <w:left w:val="none" w:sz="0" w:space="0" w:color="auto"/>
                            <w:bottom w:val="none" w:sz="0" w:space="0" w:color="auto"/>
                            <w:right w:val="none" w:sz="0" w:space="0" w:color="auto"/>
                          </w:divBdr>
                          <w:divsChild>
                            <w:div w:id="1161963085">
                              <w:marLeft w:val="0"/>
                              <w:marRight w:val="0"/>
                              <w:marTop w:val="0"/>
                              <w:marBottom w:val="0"/>
                              <w:divBdr>
                                <w:top w:val="none" w:sz="0" w:space="0" w:color="auto"/>
                                <w:left w:val="none" w:sz="0" w:space="0" w:color="auto"/>
                                <w:bottom w:val="none" w:sz="0" w:space="0" w:color="auto"/>
                                <w:right w:val="none" w:sz="0" w:space="0" w:color="auto"/>
                              </w:divBdr>
                              <w:divsChild>
                                <w:div w:id="454637313">
                                  <w:marLeft w:val="0"/>
                                  <w:marRight w:val="0"/>
                                  <w:marTop w:val="0"/>
                                  <w:marBottom w:val="0"/>
                                  <w:divBdr>
                                    <w:top w:val="none" w:sz="0" w:space="0" w:color="auto"/>
                                    <w:left w:val="none" w:sz="0" w:space="0" w:color="auto"/>
                                    <w:bottom w:val="none" w:sz="0" w:space="0" w:color="auto"/>
                                    <w:right w:val="none" w:sz="0" w:space="0" w:color="auto"/>
                                  </w:divBdr>
                                  <w:divsChild>
                                    <w:div w:id="133450781">
                                      <w:marLeft w:val="0"/>
                                      <w:marRight w:val="0"/>
                                      <w:marTop w:val="0"/>
                                      <w:marBottom w:val="0"/>
                                      <w:divBdr>
                                        <w:top w:val="none" w:sz="0" w:space="0" w:color="auto"/>
                                        <w:left w:val="none" w:sz="0" w:space="0" w:color="auto"/>
                                        <w:bottom w:val="none" w:sz="0" w:space="0" w:color="auto"/>
                                        <w:right w:val="none" w:sz="0" w:space="0" w:color="auto"/>
                                      </w:divBdr>
                                      <w:divsChild>
                                        <w:div w:id="1302153061">
                                          <w:marLeft w:val="0"/>
                                          <w:marRight w:val="0"/>
                                          <w:marTop w:val="0"/>
                                          <w:marBottom w:val="0"/>
                                          <w:divBdr>
                                            <w:top w:val="none" w:sz="0" w:space="0" w:color="auto"/>
                                            <w:left w:val="none" w:sz="0" w:space="0" w:color="auto"/>
                                            <w:bottom w:val="none" w:sz="0" w:space="0" w:color="auto"/>
                                            <w:right w:val="none" w:sz="0" w:space="0" w:color="auto"/>
                                          </w:divBdr>
                                          <w:divsChild>
                                            <w:div w:id="1478768646">
                                              <w:marLeft w:val="0"/>
                                              <w:marRight w:val="0"/>
                                              <w:marTop w:val="0"/>
                                              <w:marBottom w:val="0"/>
                                              <w:divBdr>
                                                <w:top w:val="none" w:sz="0" w:space="0" w:color="auto"/>
                                                <w:left w:val="none" w:sz="0" w:space="0" w:color="auto"/>
                                                <w:bottom w:val="none" w:sz="0" w:space="0" w:color="auto"/>
                                                <w:right w:val="none" w:sz="0" w:space="0" w:color="auto"/>
                                              </w:divBdr>
                                              <w:divsChild>
                                                <w:div w:id="2029870956">
                                                  <w:marLeft w:val="0"/>
                                                  <w:marRight w:val="0"/>
                                                  <w:marTop w:val="0"/>
                                                  <w:marBottom w:val="0"/>
                                                  <w:divBdr>
                                                    <w:top w:val="none" w:sz="0" w:space="0" w:color="auto"/>
                                                    <w:left w:val="none" w:sz="0" w:space="0" w:color="auto"/>
                                                    <w:bottom w:val="none" w:sz="0" w:space="0" w:color="auto"/>
                                                    <w:right w:val="none" w:sz="0" w:space="0" w:color="auto"/>
                                                  </w:divBdr>
                                                  <w:divsChild>
                                                    <w:div w:id="2616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790815">
      <w:bodyDiv w:val="1"/>
      <w:marLeft w:val="0"/>
      <w:marRight w:val="0"/>
      <w:marTop w:val="0"/>
      <w:marBottom w:val="0"/>
      <w:divBdr>
        <w:top w:val="none" w:sz="0" w:space="0" w:color="auto"/>
        <w:left w:val="none" w:sz="0" w:space="0" w:color="auto"/>
        <w:bottom w:val="none" w:sz="0" w:space="0" w:color="auto"/>
        <w:right w:val="none" w:sz="0" w:space="0" w:color="auto"/>
      </w:divBdr>
    </w:div>
    <w:div w:id="1936358408">
      <w:bodyDiv w:val="1"/>
      <w:marLeft w:val="0"/>
      <w:marRight w:val="0"/>
      <w:marTop w:val="0"/>
      <w:marBottom w:val="0"/>
      <w:divBdr>
        <w:top w:val="none" w:sz="0" w:space="0" w:color="auto"/>
        <w:left w:val="none" w:sz="0" w:space="0" w:color="auto"/>
        <w:bottom w:val="none" w:sz="0" w:space="0" w:color="auto"/>
        <w:right w:val="none" w:sz="0" w:space="0" w:color="auto"/>
      </w:divBdr>
      <w:divsChild>
        <w:div w:id="1177386403">
          <w:marLeft w:val="0"/>
          <w:marRight w:val="0"/>
          <w:marTop w:val="0"/>
          <w:marBottom w:val="0"/>
          <w:divBdr>
            <w:top w:val="none" w:sz="0" w:space="0" w:color="auto"/>
            <w:left w:val="none" w:sz="0" w:space="0" w:color="auto"/>
            <w:bottom w:val="none" w:sz="0" w:space="0" w:color="auto"/>
            <w:right w:val="none" w:sz="0" w:space="0" w:color="auto"/>
          </w:divBdr>
          <w:divsChild>
            <w:div w:id="277683864">
              <w:marLeft w:val="0"/>
              <w:marRight w:val="0"/>
              <w:marTop w:val="0"/>
              <w:marBottom w:val="0"/>
              <w:divBdr>
                <w:top w:val="none" w:sz="0" w:space="0" w:color="auto"/>
                <w:left w:val="none" w:sz="0" w:space="0" w:color="auto"/>
                <w:bottom w:val="none" w:sz="0" w:space="0" w:color="auto"/>
                <w:right w:val="none" w:sz="0" w:space="0" w:color="auto"/>
              </w:divBdr>
              <w:divsChild>
                <w:div w:id="2014649970">
                  <w:marLeft w:val="0"/>
                  <w:marRight w:val="0"/>
                  <w:marTop w:val="0"/>
                  <w:marBottom w:val="0"/>
                  <w:divBdr>
                    <w:top w:val="none" w:sz="0" w:space="0" w:color="auto"/>
                    <w:left w:val="none" w:sz="0" w:space="0" w:color="auto"/>
                    <w:bottom w:val="none" w:sz="0" w:space="0" w:color="auto"/>
                    <w:right w:val="none" w:sz="0" w:space="0" w:color="auto"/>
                  </w:divBdr>
                  <w:divsChild>
                    <w:div w:id="1224370250">
                      <w:marLeft w:val="0"/>
                      <w:marRight w:val="0"/>
                      <w:marTop w:val="0"/>
                      <w:marBottom w:val="0"/>
                      <w:divBdr>
                        <w:top w:val="none" w:sz="0" w:space="0" w:color="auto"/>
                        <w:left w:val="none" w:sz="0" w:space="0" w:color="auto"/>
                        <w:bottom w:val="none" w:sz="0" w:space="0" w:color="auto"/>
                        <w:right w:val="none" w:sz="0" w:space="0" w:color="auto"/>
                      </w:divBdr>
                      <w:divsChild>
                        <w:div w:id="1730415842">
                          <w:marLeft w:val="0"/>
                          <w:marRight w:val="0"/>
                          <w:marTop w:val="0"/>
                          <w:marBottom w:val="0"/>
                          <w:divBdr>
                            <w:top w:val="none" w:sz="0" w:space="0" w:color="auto"/>
                            <w:left w:val="none" w:sz="0" w:space="0" w:color="auto"/>
                            <w:bottom w:val="none" w:sz="0" w:space="0" w:color="auto"/>
                            <w:right w:val="none" w:sz="0" w:space="0" w:color="auto"/>
                          </w:divBdr>
                          <w:divsChild>
                            <w:div w:id="1444034863">
                              <w:marLeft w:val="0"/>
                              <w:marRight w:val="0"/>
                              <w:marTop w:val="0"/>
                              <w:marBottom w:val="0"/>
                              <w:divBdr>
                                <w:top w:val="none" w:sz="0" w:space="0" w:color="auto"/>
                                <w:left w:val="none" w:sz="0" w:space="0" w:color="auto"/>
                                <w:bottom w:val="none" w:sz="0" w:space="0" w:color="auto"/>
                                <w:right w:val="none" w:sz="0" w:space="0" w:color="auto"/>
                              </w:divBdr>
                              <w:divsChild>
                                <w:div w:id="21102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278BD-7647-4BE8-8BD8-F4E83F5D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2672</Words>
  <Characters>15766</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dcterms:created xsi:type="dcterms:W3CDTF">2020-04-02T14:39:00Z</dcterms:created>
  <dcterms:modified xsi:type="dcterms:W3CDTF">2020-04-02T14:39:00Z</dcterms:modified>
</cp:coreProperties>
</file>